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1b5a" w14:textId="6271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24 тамыздағы № 284 бұйрығы. Қазақстан Республикасының Әділет министрлігінде 2022 жылғы 25 тамызда № 29279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Аукциондық сауда-саттықты өткізу кезіндегі сауда сессиясы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немесе қалдықтарды энергетикалық кәдеге жарату жөніндегі жобаларды іріктеу бойынша аукциондық сауда-саттық өткізу жағдайында, </w:t>
      </w:r>
      <w:r>
        <w:rPr>
          <w:rFonts w:ascii="Times New Roman"/>
          <w:b w:val="false"/>
          <w:i w:val="false"/>
          <w:color w:val="000000"/>
          <w:sz w:val="28"/>
        </w:rPr>
        <w:t>60-5-тармағының</w:t>
      </w:r>
      <w:r>
        <w:rPr>
          <w:rFonts w:ascii="Times New Roman"/>
          <w:b w:val="false"/>
          <w:i w:val="false"/>
          <w:color w:val="000000"/>
          <w:sz w:val="28"/>
        </w:rPr>
        <w:t xml:space="preserve"> 7) тармақшасына сәйкес белгіленетін мерзімдерде өткізіледі және 30 (отыз) минутқа созылады.</w:t>
      </w:r>
    </w:p>
    <w:p>
      <w:pPr>
        <w:spacing w:after="0"/>
        <w:ind w:left="0"/>
        <w:jc w:val="both"/>
      </w:pPr>
      <w:r>
        <w:rPr>
          <w:rFonts w:ascii="Times New Roman"/>
          <w:b w:val="false"/>
          <w:i w:val="false"/>
          <w:color w:val="000000"/>
          <w:sz w:val="28"/>
        </w:rPr>
        <w:t>
      Бұл ретте сауда сессиясы аяқталғанға дейін бес минут ішінде аукциондық сауда-саттыққа қатысушылардан қолда бар ең төменгі ұсыныстан төмен бағамен өтінім түскен кезде сауда сессиясы 5 (бес) минутқа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"32. Қатысушылар өз қалауы бойынша аукциондық сауда-саттыққа қатысуға өтінімдерді қабылдау уақыты аяқталғанға дейін жаңа өтінім беру арқылы бұрын берілген өтінімді өзгертеді.</w:t>
      </w:r>
    </w:p>
    <w:p>
      <w:pPr>
        <w:spacing w:after="0"/>
        <w:ind w:left="0"/>
        <w:jc w:val="both"/>
      </w:pPr>
      <w:r>
        <w:rPr>
          <w:rFonts w:ascii="Times New Roman"/>
          <w:b w:val="false"/>
          <w:i w:val="false"/>
          <w:color w:val="000000"/>
          <w:sz w:val="28"/>
        </w:rPr>
        <w:t xml:space="preserve">
      Бұл ретте, қатысушылар жаңа өтінімдегі бағаны алдыңғыға қарағанда төмен көрсетеді, ал бұрын берілген өтінімнің көлемі өзгертуге жатпайды. </w:t>
      </w:r>
    </w:p>
    <w:p>
      <w:pPr>
        <w:spacing w:after="0"/>
        <w:ind w:left="0"/>
        <w:jc w:val="both"/>
      </w:pPr>
      <w:r>
        <w:rPr>
          <w:rFonts w:ascii="Times New Roman"/>
          <w:b w:val="false"/>
          <w:i w:val="false"/>
          <w:color w:val="000000"/>
          <w:sz w:val="28"/>
        </w:rPr>
        <w:t>
      Сауда сессиясының негізгі уақыты – 30 (отыз) минут ішінде бағаны өзгерту қадамы 1 (бір) киловатт-сағат үшін кемінде 5 (бес) тиын, сауда сессиясын 5 (бес) минутқа ұзарту уақыты кезеңінен бастап, бағаны өзгерту қадамы 1 (бір) киловатт-сағат үшін кемінде 50 (елу) тиынды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Ұйымдастырушы баға есебін мынадай шарттар орындалған кезде жүргізеді:</w:t>
      </w:r>
    </w:p>
    <w:p>
      <w:pPr>
        <w:spacing w:after="0"/>
        <w:ind w:left="0"/>
        <w:jc w:val="both"/>
      </w:pPr>
      <w:r>
        <w:rPr>
          <w:rFonts w:ascii="Times New Roman"/>
          <w:b w:val="false"/>
          <w:i w:val="false"/>
          <w:color w:val="000000"/>
          <w:sz w:val="28"/>
        </w:rPr>
        <w:t>
      1) сатуға арналған аукциондық сауда-саттыққа қатысуға өтінімдердің белгіленген қуатының жиынтық көлемі белгіленген қуатқа сұраныс көлемінің кемінде 130% - ы;</w:t>
      </w:r>
    </w:p>
    <w:p>
      <w:pPr>
        <w:spacing w:after="0"/>
        <w:ind w:left="0"/>
        <w:jc w:val="both"/>
      </w:pPr>
      <w:r>
        <w:rPr>
          <w:rFonts w:ascii="Times New Roman"/>
          <w:b w:val="false"/>
          <w:i w:val="false"/>
          <w:color w:val="000000"/>
          <w:sz w:val="28"/>
        </w:rPr>
        <w:t>
      2) сауда жүйесінде тіркелген және тиісті аукциондық сауда-саттыққа жіберілген қатысушылардың саны екіден кем емес.</w:t>
      </w:r>
    </w:p>
    <w:p>
      <w:pPr>
        <w:spacing w:after="0"/>
        <w:ind w:left="0"/>
        <w:jc w:val="both"/>
      </w:pPr>
      <w:r>
        <w:rPr>
          <w:rFonts w:ascii="Times New Roman"/>
          <w:b w:val="false"/>
          <w:i w:val="false"/>
          <w:color w:val="000000"/>
          <w:sz w:val="28"/>
        </w:rPr>
        <w:t>
      Жоғарыда көрсетілген шарттар орындалмаған жағдайда, Ұйымдастырушы баға есебін жүргізбейді, сауда сессиясының жабылу уақыты өткенге дейін сауда-саттықты жабады және сауда-саттықты өтпеді деп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60-17-тармақ</w:t>
      </w:r>
      <w:r>
        <w:rPr>
          <w:rFonts w:ascii="Times New Roman"/>
          <w:b w:val="false"/>
          <w:i w:val="false"/>
          <w:color w:val="000000"/>
          <w:sz w:val="28"/>
        </w:rPr>
        <w:t xml:space="preserve"> алынып тасталсын.</w:t>
      </w:r>
    </w:p>
    <w:bookmarkStart w:name="z8" w:id="1"/>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bookmarkStart w:name="z11"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Экология, геология және табиғи ресурстар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