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768d" w14:textId="b0a7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Теміртау қаласының кейбір құрамдас бөліктеріне атау беру және қайта атау туралы</w:t>
      </w:r>
    </w:p>
    <w:p>
      <w:pPr>
        <w:spacing w:after="0"/>
        <w:ind w:left="0"/>
        <w:jc w:val="both"/>
      </w:pPr>
      <w:r>
        <w:rPr>
          <w:rFonts w:ascii="Times New Roman"/>
          <w:b w:val="false"/>
          <w:i w:val="false"/>
          <w:color w:val="000000"/>
          <w:sz w:val="28"/>
        </w:rPr>
        <w:t>Қарағанды облысының әкімдігінің 2020 жылғы 18 ақпандағы № 09/03 бірлескен қаулысы және Қарағанды облыстық мәслихатының 2020 жылғы 27 ақпандағы № 503 шешімі. Қарағанды облысының Әділет департаментінде 2020 жылғы 3 наурызда № 5727 болып тіркелді</w:t>
      </w:r>
    </w:p>
    <w:p>
      <w:pPr>
        <w:spacing w:after="0"/>
        <w:ind w:left="0"/>
        <w:jc w:val="both"/>
      </w:pPr>
      <w:bookmarkStart w:name="z4" w:id="0"/>
      <w:r>
        <w:rPr>
          <w:rFonts w:ascii="Times New Roman"/>
          <w:b w:val="false"/>
          <w:i w:val="false"/>
          <w:color w:val="000000"/>
          <w:sz w:val="28"/>
        </w:rPr>
        <w:t>
      Қазақстан Республикасының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Қазақстан Республикасы Үкіметінің жанындағы Республикалық ономастика комиссиясының 2019 жылғы 12 желтоқсандағы қорытындысы және Теміртау қалалық мәслихатының 2019 жылғы 31 қазандағы көпшілік тыңдаулар қорытындысы туралы хаттама негізінде Қарағанды облысының әкімдігі ҚАУЛЫ ЕТЕДІ және Қарағанды облыстық мәслихаты ШЕШІМ ЕТТІ:</w:t>
      </w:r>
    </w:p>
    <w:bookmarkEnd w:id="0"/>
    <w:bookmarkStart w:name="z5" w:id="1"/>
    <w:p>
      <w:pPr>
        <w:spacing w:after="0"/>
        <w:ind w:left="0"/>
        <w:jc w:val="both"/>
      </w:pPr>
      <w:r>
        <w:rPr>
          <w:rFonts w:ascii="Times New Roman"/>
          <w:b w:val="false"/>
          <w:i w:val="false"/>
          <w:color w:val="000000"/>
          <w:sz w:val="28"/>
        </w:rPr>
        <w:t>
      1. Қарағанды облысы Теміртау қаласындағы келесі құрамдас бөліктер:</w:t>
      </w:r>
    </w:p>
    <w:bookmarkEnd w:id="1"/>
    <w:bookmarkStart w:name="z6" w:id="2"/>
    <w:p>
      <w:pPr>
        <w:spacing w:after="0"/>
        <w:ind w:left="0"/>
        <w:jc w:val="both"/>
      </w:pPr>
      <w:r>
        <w:rPr>
          <w:rFonts w:ascii="Times New Roman"/>
          <w:b w:val="false"/>
          <w:i w:val="false"/>
          <w:color w:val="000000"/>
          <w:sz w:val="28"/>
        </w:rPr>
        <w:t>
      Комсомол даңғылы – Бауыржан Момышұлы даңғылы;</w:t>
      </w:r>
    </w:p>
    <w:bookmarkEnd w:id="2"/>
    <w:bookmarkStart w:name="z7" w:id="3"/>
    <w:p>
      <w:pPr>
        <w:spacing w:after="0"/>
        <w:ind w:left="0"/>
        <w:jc w:val="both"/>
      </w:pPr>
      <w:r>
        <w:rPr>
          <w:rFonts w:ascii="Times New Roman"/>
          <w:b w:val="false"/>
          <w:i w:val="false"/>
          <w:color w:val="000000"/>
          <w:sz w:val="28"/>
        </w:rPr>
        <w:t xml:space="preserve">
      Димитров көшесі – Абай көшесі; </w:t>
      </w:r>
    </w:p>
    <w:bookmarkEnd w:id="3"/>
    <w:bookmarkStart w:name="z8" w:id="4"/>
    <w:p>
      <w:pPr>
        <w:spacing w:after="0"/>
        <w:ind w:left="0"/>
        <w:jc w:val="both"/>
      </w:pPr>
      <w:r>
        <w:rPr>
          <w:rFonts w:ascii="Times New Roman"/>
          <w:b w:val="false"/>
          <w:i w:val="false"/>
          <w:color w:val="000000"/>
          <w:sz w:val="28"/>
        </w:rPr>
        <w:t xml:space="preserve">
      Коммунаров көшесі – Олег Тищенко көшесі; </w:t>
      </w:r>
    </w:p>
    <w:bookmarkEnd w:id="4"/>
    <w:bookmarkStart w:name="z9" w:id="5"/>
    <w:p>
      <w:pPr>
        <w:spacing w:after="0"/>
        <w:ind w:left="0"/>
        <w:jc w:val="both"/>
      </w:pPr>
      <w:r>
        <w:rPr>
          <w:rFonts w:ascii="Times New Roman"/>
          <w:b w:val="false"/>
          <w:i w:val="false"/>
          <w:color w:val="000000"/>
          <w:sz w:val="28"/>
        </w:rPr>
        <w:t xml:space="preserve">
      Калинин көшесі – Сәкен Сейфуллин көшесі; </w:t>
      </w:r>
    </w:p>
    <w:bookmarkEnd w:id="5"/>
    <w:bookmarkStart w:name="z10" w:id="6"/>
    <w:p>
      <w:pPr>
        <w:spacing w:after="0"/>
        <w:ind w:left="0"/>
        <w:jc w:val="both"/>
      </w:pPr>
      <w:r>
        <w:rPr>
          <w:rFonts w:ascii="Times New Roman"/>
          <w:b w:val="false"/>
          <w:i w:val="false"/>
          <w:color w:val="000000"/>
          <w:sz w:val="28"/>
        </w:rPr>
        <w:t xml:space="preserve">
      Герцен көшесі – Ахмет Байтұрсынұлы көшесі; </w:t>
      </w:r>
    </w:p>
    <w:bookmarkEnd w:id="6"/>
    <w:bookmarkStart w:name="z11" w:id="7"/>
    <w:p>
      <w:pPr>
        <w:spacing w:after="0"/>
        <w:ind w:left="0"/>
        <w:jc w:val="both"/>
      </w:pPr>
      <w:r>
        <w:rPr>
          <w:rFonts w:ascii="Times New Roman"/>
          <w:b w:val="false"/>
          <w:i w:val="false"/>
          <w:color w:val="000000"/>
          <w:sz w:val="28"/>
        </w:rPr>
        <w:t>
      Тольятти көшесі – Еламан Байғазиев көшесі деп қайта аталсын.</w:t>
      </w:r>
    </w:p>
    <w:bookmarkEnd w:id="7"/>
    <w:bookmarkStart w:name="z12" w:id="8"/>
    <w:p>
      <w:pPr>
        <w:spacing w:after="0"/>
        <w:ind w:left="0"/>
        <w:jc w:val="both"/>
      </w:pPr>
      <w:r>
        <w:rPr>
          <w:rFonts w:ascii="Times New Roman"/>
          <w:b w:val="false"/>
          <w:i w:val="false"/>
          <w:color w:val="000000"/>
          <w:sz w:val="28"/>
        </w:rPr>
        <w:t>
      2. Қарағанды облысы Теміртау қаласының шығысында Республика даңғылынан Димитров көшесіне дейін орналасқан атауы жоқ скверге – "Теміртау жастары" атауы берілсін.</w:t>
      </w:r>
    </w:p>
    <w:bookmarkEnd w:id="8"/>
    <w:bookmarkStart w:name="z13" w:id="9"/>
    <w:p>
      <w:pPr>
        <w:spacing w:after="0"/>
        <w:ind w:left="0"/>
        <w:jc w:val="both"/>
      </w:pPr>
      <w:r>
        <w:rPr>
          <w:rFonts w:ascii="Times New Roman"/>
          <w:b w:val="false"/>
          <w:i w:val="false"/>
          <w:color w:val="000000"/>
          <w:sz w:val="28"/>
        </w:rPr>
        <w:t>
      3. Осы Қарағанды облысы әкімдігінің және Қарағанды облыстық мәслихатының бірлескен қаулысы және шешімінің орындалуын бақылау Қарағанды облысы әкімінің жетекшілік жасайтын орынбасарына және Қарағанды облыстық мәслихатының әлеуметтік-мәдени даму және халықты әлеуметтік қорғау жөніндегі тұрақты комиссиясына жүктелсін.</w:t>
      </w:r>
    </w:p>
    <w:bookmarkEnd w:id="9"/>
    <w:bookmarkStart w:name="z14" w:id="10"/>
    <w:p>
      <w:pPr>
        <w:spacing w:after="0"/>
        <w:ind w:left="0"/>
        <w:jc w:val="both"/>
      </w:pPr>
      <w:r>
        <w:rPr>
          <w:rFonts w:ascii="Times New Roman"/>
          <w:b w:val="false"/>
          <w:i w:val="false"/>
          <w:color w:val="000000"/>
          <w:sz w:val="28"/>
        </w:rPr>
        <w:t>
      4. Осы Қарағанды облысы әкімдігінің және Қарағанды облыстық мәслихатының бірлескен қаулысы және шешімі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