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afd4" w14:textId="686a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2019 жылғы 24 желтоқсандағы № 48/2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2020 жылғы 16 қыркүйектегі № 62/2 шешімі. Ақмола облысының Әділет департаментінде 2020 жылғы 24 қыркүйекте № 8036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"2020-2022 жылдарға арналған аудандық бюджет туралы" 2019 жылғы 24 желтоқсандағы № 48/2 (Нормативтік құқықтық актілерді мемлекеттік тіркеу тізілімінде № 7654 тіркелген, 2020 жылғы 21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2020-2022 жылдарға арналған аудандық бюджет тиісінше 1, 2,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8 871 676,8 мың теңге, соның ішінде:</w:t>
      </w:r>
    </w:p>
    <w:p>
      <w:pPr>
        <w:spacing w:after="0"/>
        <w:ind w:left="0"/>
        <w:jc w:val="both"/>
      </w:pPr>
      <w:r>
        <w:rPr>
          <w:rFonts w:ascii="Times New Roman"/>
          <w:b w:val="false"/>
          <w:i w:val="false"/>
          <w:color w:val="000000"/>
          <w:sz w:val="28"/>
        </w:rPr>
        <w:t>
      салықтық түсімдер – 1 378 227,0 мың теңге;</w:t>
      </w:r>
    </w:p>
    <w:p>
      <w:pPr>
        <w:spacing w:after="0"/>
        <w:ind w:left="0"/>
        <w:jc w:val="both"/>
      </w:pPr>
      <w:r>
        <w:rPr>
          <w:rFonts w:ascii="Times New Roman"/>
          <w:b w:val="false"/>
          <w:i w:val="false"/>
          <w:color w:val="000000"/>
          <w:sz w:val="28"/>
        </w:rPr>
        <w:t>
      салықтық емес түсімдер – 7 857,0 мың теңге;</w:t>
      </w:r>
    </w:p>
    <w:p>
      <w:pPr>
        <w:spacing w:after="0"/>
        <w:ind w:left="0"/>
        <w:jc w:val="both"/>
      </w:pPr>
      <w:r>
        <w:rPr>
          <w:rFonts w:ascii="Times New Roman"/>
          <w:b w:val="false"/>
          <w:i w:val="false"/>
          <w:color w:val="000000"/>
          <w:sz w:val="28"/>
        </w:rPr>
        <w:t>
      негізгі капиталды сатудан түсетін түсімдер – 202 975,8 мың теңге;</w:t>
      </w:r>
    </w:p>
    <w:p>
      <w:pPr>
        <w:spacing w:after="0"/>
        <w:ind w:left="0"/>
        <w:jc w:val="both"/>
      </w:pPr>
      <w:r>
        <w:rPr>
          <w:rFonts w:ascii="Times New Roman"/>
          <w:b w:val="false"/>
          <w:i w:val="false"/>
          <w:color w:val="000000"/>
          <w:sz w:val="28"/>
        </w:rPr>
        <w:t>
      трансферттердің түсімдері – 7 282 617,0 мың теңге;</w:t>
      </w:r>
    </w:p>
    <w:p>
      <w:pPr>
        <w:spacing w:after="0"/>
        <w:ind w:left="0"/>
        <w:jc w:val="both"/>
      </w:pPr>
      <w:r>
        <w:rPr>
          <w:rFonts w:ascii="Times New Roman"/>
          <w:b w:val="false"/>
          <w:i w:val="false"/>
          <w:color w:val="000000"/>
          <w:sz w:val="28"/>
        </w:rPr>
        <w:t>
      2) шығындар – 8 935 939,7 мың теңге;</w:t>
      </w:r>
    </w:p>
    <w:p>
      <w:pPr>
        <w:spacing w:after="0"/>
        <w:ind w:left="0"/>
        <w:jc w:val="both"/>
      </w:pPr>
      <w:r>
        <w:rPr>
          <w:rFonts w:ascii="Times New Roman"/>
          <w:b w:val="false"/>
          <w:i w:val="false"/>
          <w:color w:val="000000"/>
          <w:sz w:val="28"/>
        </w:rPr>
        <w:t>
      3) таза бюджеттік кредиттеу – 121 102,0 мың теңге, соның ішінде:</w:t>
      </w:r>
    </w:p>
    <w:p>
      <w:pPr>
        <w:spacing w:after="0"/>
        <w:ind w:left="0"/>
        <w:jc w:val="both"/>
      </w:pPr>
      <w:r>
        <w:rPr>
          <w:rFonts w:ascii="Times New Roman"/>
          <w:b w:val="false"/>
          <w:i w:val="false"/>
          <w:color w:val="000000"/>
          <w:sz w:val="28"/>
        </w:rPr>
        <w:t>
      бюджеттік кредиттер – 166 680,0 мың теңге;</w:t>
      </w:r>
    </w:p>
    <w:p>
      <w:pPr>
        <w:spacing w:after="0"/>
        <w:ind w:left="0"/>
        <w:jc w:val="both"/>
      </w:pPr>
      <w:r>
        <w:rPr>
          <w:rFonts w:ascii="Times New Roman"/>
          <w:b w:val="false"/>
          <w:i w:val="false"/>
          <w:color w:val="000000"/>
          <w:sz w:val="28"/>
        </w:rPr>
        <w:t>
      бюджеттік кредиттерді өтеу – 45 578,0 мың теңге;</w:t>
      </w:r>
    </w:p>
    <w:p>
      <w:pPr>
        <w:spacing w:after="0"/>
        <w:ind w:left="0"/>
        <w:jc w:val="both"/>
      </w:pPr>
      <w:r>
        <w:rPr>
          <w:rFonts w:ascii="Times New Roman"/>
          <w:b w:val="false"/>
          <w:i w:val="false"/>
          <w:color w:val="000000"/>
          <w:sz w:val="28"/>
        </w:rPr>
        <w:t>
      4) қаржы активтерімен операциялар бойынша сальдо – 39 331,0 мың теңге, соның ішінде:</w:t>
      </w:r>
    </w:p>
    <w:p>
      <w:pPr>
        <w:spacing w:after="0"/>
        <w:ind w:left="0"/>
        <w:jc w:val="both"/>
      </w:pPr>
      <w:r>
        <w:rPr>
          <w:rFonts w:ascii="Times New Roman"/>
          <w:b w:val="false"/>
          <w:i w:val="false"/>
          <w:color w:val="000000"/>
          <w:sz w:val="28"/>
        </w:rPr>
        <w:t>
      қаржы активтерін сатып алу – 39 331,0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- 224 695,9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224 695,9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62/2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2020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8871676,8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1378227,0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202975,8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7282617,0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тенге</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8935939,7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109847,7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17311,5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4811030,8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4292068,8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17248,8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3427747,3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308901,1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477630,0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307818,4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305596,1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525607,3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478997,3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15247,4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766719,6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45889,9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1136249,5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817294,0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318955,5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197899,2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166680,0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224695,9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249514,0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62/2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44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1964084,1</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686490,7</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150861,5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көмекті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 тізбесін кеңейтуге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72149,5</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10906,0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358556,2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педагогтарының еңбегіне ақы төлеуді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педагогтарының еңбегіне ақы төлеуді ұлғайтуға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245438,2</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педагогтарына біліктілік санаты үшін қосымша ақы төлеуге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 ұйымдарының және мұрағат мекемелеріндегі ерекше еңбек жағдайлары үшін мемлекеттік мәдениет ұйымдары мен мұрағат мекемелерінің басқару және негізгі персоналына лауазымдық жалақыға қосымша ақы белгілеуге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 әлеуметтік және инженерлік инфрақұрылым іс-шараларын іске асыруға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98455,0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1111382,0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114018,0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351422,0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дене шынықтыру-сауықтыру кешенін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229302,0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416640,0</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16 қыркүйектегі</w:t>
            </w:r>
            <w:r>
              <w:br/>
            </w:r>
            <w:r>
              <w:rPr>
                <w:rFonts w:ascii="Times New Roman"/>
                <w:b w:val="false"/>
                <w:i w:val="false"/>
                <w:color w:val="000000"/>
                <w:sz w:val="20"/>
              </w:rPr>
              <w:t>№ 62/2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2020 жылға арналған облыстық бюджеттен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9"/>
        <w:gridCol w:w="3521"/>
      </w:tblGrid>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3260645,9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1349320,2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45374,6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қысқа мерзімдік кәсіби оқытуды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көмекті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елорда маңындағы аймақ азаматтарының жекелеген санаттарының жеңілдікпен жол жүруін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1122175,0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ІТ-сыныптарды ашуға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күнінен ұзақтығы 56 күнге дейін жыл сайынғы ақылы еңбек демалысын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891058,0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оқытканы үшін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ұлғатуға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36355,0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егжей-тегжейлі жоспарлау жобасымен бас жоспарды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Түрген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Ақбұлақ ауылын дамыту және салу схемаларын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 аяқтауға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жылумен жабдықтайтын кәсіпорындардың жылу беру маусымына дайындауға аудандық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тасқынға қарсы іс-шараларды жүргізуге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Аршалы кентінде кентішілік жолдарды асфальтбетонды жамылғысымен орташа жөндеуге (6,1 шақырым)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Жалтыркөл ауылындағы кентішілік жолдарды күрделі жөндеуге жобалау-сметалық құжаттама әзірлеуге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Ақмола облысы Аршалы ауданы Волгодонов ауылының кентішілік жолдарын күрделі жөндеуге берілетін ағымдағы нысаналы трансферттердің сомаларын бөлу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1828023,1</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1022032,5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станциясындағы сумен жабдықтаудың тарату желілерін реконструкциялау, ведомстводан тыс кешенді сараптамадан өтумен жобалау-сметалық құжаттаманы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(су құбыры желілерін)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58067,0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68713,0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дене шынықтыру-сауықтыру кешенін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89653,5</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(электр беру желісі)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(электр беру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(көше-жол желісі)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(5,6,7,8 шағын аудан) инженерлік-коммуникациялық инфрақұрылым салуға (су құбыры)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салуға мемлекеттік сараптамадан өтумен жобалық-сметалық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(көше-жол желісінің құрылысын)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228569,0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инженерлік-коммуникациялық инфрақұрылым (кварталішілік өткелдер) салуға ведомстводан тыс кешенді сараптама жүргізумен жобалау-сметалық құжаттама әзірлеу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300 орындық мектеп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805990,6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206210,8</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 Жалтыркөл ауылында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429179,9</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 Шөптікөл станциясында газ құбырын және оның тармақталуын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42312,7</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автоматты газ тарату станциясын салу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88956,2</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Су" ШЖҚ МКК жарғылық капиталын ұлғайту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облыстық бюджеттен берілетін бюджеттік кредиттер</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83302,6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төбелерін, қабырғаларын және едендерін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ауылындағы Волгодонов орта мектебінің шатырларын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аудандық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34820,6</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ауылындағы Константинов ауылдық округінің ғимаратын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11872,0</w:t>
            </w:r>
          </w:p>
        </w:tc>
      </w:tr>
      <w:tr>
        <w:trPr>
          <w:trHeight w:val="30" w:hRule="atLeast"/>
        </w:trPr>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ауылындағы Михайлов мәдениет үйін ағымдағы жөндеу</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