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0bb4" w14:textId="dde0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11 тамыздағы №209 "Батыс Қазақстан облысының тұқым шаруашылығын дамытуды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29 сәуірдегі № 104 қаулысы. Батыс Қазақстан облысының Әділет департаментінде 2019 жылғы 30 сәуірде № 5650 болып тіркелді. Күші жойылды - Батыс Қазақстан облысы әкімдігінің 2020 жылғы 20 мамырдағы № 109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11 тамыздағы №209 "Батыс Қазақстан облысының тұқым шаруашылығын дамытуды субсидиялау" мемлекеттік көрсетілетін қызмет регламентін бекіту туралы" (Нормативтік құқықтық актілерді мемлекеттік тіркеу тізілімінде №4033 тіркелген, 2015 жылғы 26 қыркүйекте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"Батыс Қазақстан облысының тұқым шаруашылығын дамытуды субсидиялау"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6" w:id="3"/>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Ғ.Н. Есқалиевқа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29 сәуірдегі </w:t>
            </w:r>
            <w:r>
              <w:br/>
            </w:r>
            <w:r>
              <w:rPr>
                <w:rFonts w:ascii="Times New Roman"/>
                <w:b w:val="false"/>
                <w:i w:val="false"/>
                <w:color w:val="000000"/>
                <w:sz w:val="20"/>
              </w:rPr>
              <w:t xml:space="preserve">№104 Батыс Қазақстан облысы </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11 тамыздағы №209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"Батыс Қазақстан облысының тұқым шаруашылығын дамытуды субсидиялау" мемлекеттік көрсетілетін қызмет регламенті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1. </w:t>
      </w:r>
      <w:r>
        <w:rPr>
          <w:rFonts w:ascii="Times New Roman"/>
          <w:b/>
          <w:i w:val="false"/>
          <w:color w:val="000000"/>
          <w:sz w:val="28"/>
        </w:rPr>
        <w:t>"</w:t>
      </w:r>
      <w:r>
        <w:rPr>
          <w:rFonts w:ascii="Times New Roman"/>
          <w:b w:val="false"/>
          <w:i w:val="false"/>
          <w:color w:val="000000"/>
          <w:sz w:val="28"/>
        </w:rPr>
        <w:t>Батыс Қазақстан облысының тұқым шаруашылығын дамытуды субсидиялау" мемлекеттік көрсетілетін қызметі (бұдан әрі – мемлекеттік көрсетілетін қызмет).</w:t>
      </w:r>
    </w:p>
    <w:bookmarkEnd w:id="8"/>
    <w:bookmarkStart w:name="z14" w:id="9"/>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Ауыл шаруашылығы министрінің 2015 жылғы 6 мамырдағы №4-2/419 "Тұқым шаруашылығын дамытуды субсидиялау" мемлекеттік көрсетілетін қызмет стандартын бекіту туралы" бұйрығымен (Нормативтік құқықтық актілерді мемлекеттік тіркеу тізілімінде №11455 тіркелген) бекітілген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9"/>
    <w:bookmarkStart w:name="z15" w:id="10"/>
    <w:p>
      <w:pPr>
        <w:spacing w:after="0"/>
        <w:ind w:left="0"/>
        <w:jc w:val="both"/>
      </w:pPr>
      <w:r>
        <w:rPr>
          <w:rFonts w:ascii="Times New Roman"/>
          <w:b w:val="false"/>
          <w:i w:val="false"/>
          <w:color w:val="000000"/>
          <w:sz w:val="28"/>
        </w:rPr>
        <w:t>
      2. Мемлекеттік көрсетілетін қызметті көрсету нысаны: электрондық (толық автоматтандырылған).</w:t>
      </w:r>
    </w:p>
    <w:bookmarkEnd w:id="10"/>
    <w:bookmarkStart w:name="z16" w:id="11"/>
    <w:p>
      <w:pPr>
        <w:spacing w:after="0"/>
        <w:ind w:left="0"/>
        <w:jc w:val="both"/>
      </w:pPr>
      <w:r>
        <w:rPr>
          <w:rFonts w:ascii="Times New Roman"/>
          <w:b w:val="false"/>
          <w:i w:val="false"/>
          <w:color w:val="000000"/>
          <w:sz w:val="28"/>
        </w:rPr>
        <w:t>
      3. Мемлекеттік көрсетілетін қызмет жеке және заңды тұлғаларға (бұдан әрі – көрсетілетін қызметті алушы) тегін көрсетіледі.</w:t>
      </w:r>
    </w:p>
    <w:bookmarkEnd w:id="11"/>
    <w:bookmarkStart w:name="z17" w:id="12"/>
    <w:p>
      <w:pPr>
        <w:spacing w:after="0"/>
        <w:ind w:left="0"/>
        <w:jc w:val="both"/>
      </w:pPr>
      <w:r>
        <w:rPr>
          <w:rFonts w:ascii="Times New Roman"/>
          <w:b w:val="false"/>
          <w:i w:val="false"/>
          <w:color w:val="000000"/>
          <w:sz w:val="28"/>
        </w:rPr>
        <w:t>
      4.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2"/>
    <w:bookmarkStart w:name="z18" w:id="13"/>
    <w:p>
      <w:pPr>
        <w:spacing w:after="0"/>
        <w:ind w:left="0"/>
        <w:jc w:val="both"/>
      </w:pPr>
      <w:r>
        <w:rPr>
          <w:rFonts w:ascii="Times New Roman"/>
          <w:b w:val="false"/>
          <w:i w:val="false"/>
          <w:color w:val="000000"/>
          <w:sz w:val="28"/>
        </w:rPr>
        <w:t xml:space="preserve">
      5. Мемлекеттік қызметті көрсету нәтижесі – субсидияны аудару туралы хабарлама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 </w:t>
      </w:r>
    </w:p>
    <w:bookmarkEnd w:id="13"/>
    <w:bookmarkStart w:name="z19" w:id="14"/>
    <w:p>
      <w:pPr>
        <w:spacing w:after="0"/>
        <w:ind w:left="0"/>
        <w:jc w:val="both"/>
      </w:pPr>
      <w:r>
        <w:rPr>
          <w:rFonts w:ascii="Times New Roman"/>
          <w:b w:val="false"/>
          <w:i w:val="false"/>
          <w:color w:val="000000"/>
          <w:sz w:val="28"/>
        </w:rPr>
        <w:t xml:space="preserve">
      Көрсетілетін қызметті алушы порталға электрондық цифрлық қолтаңбасымен куәландыратын электрондық құжат нысанында: </w:t>
      </w:r>
    </w:p>
    <w:bookmarkEnd w:id="14"/>
    <w:bookmarkStart w:name="z20" w:id="15"/>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норма бойынша нақты босатылған элиталық тұқымдар және (немесе) бірінші репродукция тұқымдары үшін субсидия алуға арналған өтінімді;</w:t>
      </w:r>
    </w:p>
    <w:bookmarkEnd w:id="15"/>
    <w:bookmarkStart w:name="z21" w:id="16"/>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элиталық тұқым өсіру шаруашылығынан (тұқым өсіру шаруашылығынан, тұқым өткізушіден) толық құны бойынша нақты сатып алынған бірінші ұрпақ будандарының тұқымдары (мақтаның бірінші немесе екінші репродукция тұқымдары, жеміс-жидек дақылдары мен жүзімнің элиталық көшеттері) үшін субсидиялар алуға арналған өтінімді;</w:t>
      </w:r>
    </w:p>
    <w:bookmarkEnd w:id="16"/>
    <w:bookmarkStart w:name="z22" w:id="17"/>
    <w:p>
      <w:pPr>
        <w:spacing w:after="0"/>
        <w:ind w:left="0"/>
        <w:jc w:val="both"/>
      </w:pPr>
      <w:r>
        <w:rPr>
          <w:rFonts w:ascii="Times New Roman"/>
          <w:b w:val="false"/>
          <w:i w:val="false"/>
          <w:color w:val="000000"/>
          <w:sz w:val="28"/>
        </w:rPr>
        <w:t xml:space="preserve">
      3)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элиталық тұқым өсіру шаруашылығынан (тұқым өсіру шаруашылығынан, тұқым өткізушіден) бірінші ұрпақ будандарының тұқымдарын (мақтаның бірінші, екінші репродукция тұқымдарын, жеміс-жидек дақылдары мен жүзімнің элиталық көшеттерін) арзандатылған құны бойынша сатып алу кезінде тиесілі субсидияларды төлеу туралы өтпелі өтiнiмді ұсынады.</w:t>
      </w:r>
    </w:p>
    <w:bookmarkEnd w:id="17"/>
    <w:bookmarkStart w:name="z23" w:id="18"/>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18"/>
    <w:bookmarkStart w:name="z24" w:id="19"/>
    <w:p>
      <w:pPr>
        <w:spacing w:after="0"/>
        <w:ind w:left="0"/>
        <w:jc w:val="both"/>
      </w:pPr>
      <w:r>
        <w:rPr>
          <w:rFonts w:ascii="Times New Roman"/>
          <w:b w:val="false"/>
          <w:i w:val="false"/>
          <w:color w:val="000000"/>
          <w:sz w:val="28"/>
        </w:rPr>
        <w:t xml:space="preserve">
      Мемлекеттік қызметті көрсету нәтижесі туралы хабарлама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электрондық құжат нысанында көрсетілетін қызметті алушының "жеке кабинетіне" жолданады.</w:t>
      </w:r>
    </w:p>
    <w:bookmarkEnd w:id="19"/>
    <w:bookmarkStart w:name="z25" w:id="2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0"/>
    <w:bookmarkStart w:name="z26" w:id="21"/>
    <w:p>
      <w:pPr>
        <w:spacing w:after="0"/>
        <w:ind w:left="0"/>
        <w:jc w:val="both"/>
      </w:pPr>
      <w:r>
        <w:rPr>
          <w:rFonts w:ascii="Times New Roman"/>
          <w:b w:val="false"/>
          <w:i w:val="false"/>
          <w:color w:val="000000"/>
          <w:sz w:val="28"/>
        </w:rPr>
        <w:t xml:space="preserve">
      6. Мемлекеттік қызметті көрсету бойынша рәсімді (іс-қимылды) бастауға негіздеме көрсетілетін қызметті алушының порталға Стандарттың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 қосымшаларына</w:t>
      </w:r>
      <w:r>
        <w:rPr>
          <w:rFonts w:ascii="Times New Roman"/>
          <w:b w:val="false"/>
          <w:i w:val="false"/>
          <w:color w:val="000000"/>
          <w:sz w:val="28"/>
        </w:rPr>
        <w:t xml:space="preserve"> сәйкес, субсидиялар алуға арналған өтінімді және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тиесілі субсидияларды төлеу туралы өтпелі өтінімді электрондық цифрлық қолтаңбамен (бұдан әрі – ЭЦҚ) куәландырылған электрондық құжат нысанында ұсынуы болып табылады.</w:t>
      </w:r>
    </w:p>
    <w:bookmarkEnd w:id="21"/>
    <w:bookmarkStart w:name="z27" w:id="22"/>
    <w:p>
      <w:pPr>
        <w:spacing w:after="0"/>
        <w:ind w:left="0"/>
        <w:jc w:val="both"/>
      </w:pPr>
      <w:r>
        <w:rPr>
          <w:rFonts w:ascii="Times New Roman"/>
          <w:b w:val="false"/>
          <w:i w:val="false"/>
          <w:color w:val="000000"/>
          <w:sz w:val="28"/>
        </w:rPr>
        <w:t>
      7. Мемлекеттік көрсетілетін қызметті көрсету процесінің құрамына кіретін әрбір рәсімнің (іс-қимылдың) мазмұны, оны орындаудың ұзақтығы:</w:t>
      </w:r>
    </w:p>
    <w:bookmarkEnd w:id="22"/>
    <w:bookmarkStart w:name="z28" w:id="23"/>
    <w:p>
      <w:pPr>
        <w:spacing w:after="0"/>
        <w:ind w:left="0"/>
        <w:jc w:val="both"/>
      </w:pPr>
      <w:r>
        <w:rPr>
          <w:rFonts w:ascii="Times New Roman"/>
          <w:b w:val="false"/>
          <w:i w:val="false"/>
          <w:color w:val="000000"/>
          <w:sz w:val="28"/>
        </w:rPr>
        <w:t>
      1) көрсетілетін қызметті берушінің жауапты орындаушысы көрсетілетін қызметті алушының өтінімді (өтпелі өтінімді) тіркелген сәттен бастап 1 (бір) жұмыс күнi iшiнде ЭЦҚ-ны пайдаланып тиісті хабарламаға қол қою жолымен оның қабылданғанын растайды. Осы хабарлама субсидиялаудың ақпараттық жүйесінде көрсетілетін қызметті алушының жеке кабинетінде қолжетімді болады.</w:t>
      </w:r>
    </w:p>
    <w:bookmarkEnd w:id="23"/>
    <w:bookmarkStart w:name="z29" w:id="24"/>
    <w:p>
      <w:pPr>
        <w:spacing w:after="0"/>
        <w:ind w:left="0"/>
        <w:jc w:val="both"/>
      </w:pPr>
      <w:r>
        <w:rPr>
          <w:rFonts w:ascii="Times New Roman"/>
          <w:b w:val="false"/>
          <w:i w:val="false"/>
          <w:color w:val="000000"/>
          <w:sz w:val="28"/>
        </w:rPr>
        <w:t>
      Бұл ретте өтпелі өтінімді қабылдау туралы хабарлама элиталық тұқым өсіру шаруашылықтардың (тұқым өсіру шаруашылықтардың, тұқым өткізушілердің) жеке кабинетінде қолжетімді болады.</w:t>
      </w:r>
    </w:p>
    <w:bookmarkEnd w:id="24"/>
    <w:bookmarkStart w:name="z30" w:id="25"/>
    <w:p>
      <w:pPr>
        <w:spacing w:after="0"/>
        <w:ind w:left="0"/>
        <w:jc w:val="both"/>
      </w:pPr>
      <w:r>
        <w:rPr>
          <w:rFonts w:ascii="Times New Roman"/>
          <w:b w:val="false"/>
          <w:i w:val="false"/>
          <w:color w:val="000000"/>
          <w:sz w:val="28"/>
        </w:rPr>
        <w:t>
      Нәтижесі – өтінімнің (өтпелі өтінімнің) қабылданғанын растау;</w:t>
      </w:r>
    </w:p>
    <w:bookmarkEnd w:id="25"/>
    <w:bookmarkStart w:name="z31" w:id="26"/>
    <w:p>
      <w:pPr>
        <w:spacing w:after="0"/>
        <w:ind w:left="0"/>
        <w:jc w:val="both"/>
      </w:pPr>
      <w:r>
        <w:rPr>
          <w:rFonts w:ascii="Times New Roman"/>
          <w:b w:val="false"/>
          <w:i w:val="false"/>
          <w:color w:val="000000"/>
          <w:sz w:val="28"/>
        </w:rPr>
        <w:t xml:space="preserve">
      2) көрсетілетін қызметті берушінің жауапты орындаушысы қаржыландыру жоспарына сәйкес субсидиялаудың ақпараттық жүйесінде "Қазынашылық-Клиент" жүктелетін субсидия төлеуге арналған төлем тапсырмасын 2 (екі) жұмыс күні ішінде көрсетілетін қызметті алушыға субсидияны аудару туралы хабарламаны жолдайды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 </w:t>
      </w:r>
    </w:p>
    <w:bookmarkEnd w:id="26"/>
    <w:bookmarkStart w:name="z32" w:id="27"/>
    <w:p>
      <w:pPr>
        <w:spacing w:after="0"/>
        <w:ind w:left="0"/>
        <w:jc w:val="both"/>
      </w:pPr>
      <w:r>
        <w:rPr>
          <w:rFonts w:ascii="Times New Roman"/>
          <w:b w:val="false"/>
          <w:i w:val="false"/>
          <w:color w:val="000000"/>
          <w:sz w:val="28"/>
        </w:rPr>
        <w:t>
      өтінімді қабылдағанын растағаннан кейін;</w:t>
      </w:r>
    </w:p>
    <w:bookmarkEnd w:id="27"/>
    <w:bookmarkStart w:name="z33" w:id="28"/>
    <w:p>
      <w:pPr>
        <w:spacing w:after="0"/>
        <w:ind w:left="0"/>
        <w:jc w:val="both"/>
      </w:pPr>
      <w:r>
        <w:rPr>
          <w:rFonts w:ascii="Times New Roman"/>
          <w:b w:val="false"/>
          <w:i w:val="false"/>
          <w:color w:val="000000"/>
          <w:sz w:val="28"/>
        </w:rPr>
        <w:t>
      элиталық тұқым өсіру шаруашылық (тұқым өсіру шаруашылық, тұқым өткізуші) нақты өткізілген тұқым бойынша мәліметтерді тізілімге қалыптастырғаннан кейін.</w:t>
      </w:r>
    </w:p>
    <w:bookmarkEnd w:id="28"/>
    <w:bookmarkStart w:name="z34" w:id="29"/>
    <w:p>
      <w:pPr>
        <w:spacing w:after="0"/>
        <w:ind w:left="0"/>
        <w:jc w:val="both"/>
      </w:pPr>
      <w:r>
        <w:rPr>
          <w:rFonts w:ascii="Times New Roman"/>
          <w:b w:val="false"/>
          <w:i w:val="false"/>
          <w:color w:val="000000"/>
          <w:sz w:val="28"/>
        </w:rPr>
        <w:t xml:space="preserve">
      Нәтижесі – субсидияны аудару туралы хабарламаны жолдау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29"/>
    <w:bookmarkStart w:name="z35" w:id="30"/>
    <w:p>
      <w:pPr>
        <w:spacing w:after="0"/>
        <w:ind w:left="0"/>
        <w:jc w:val="both"/>
      </w:pPr>
      <w:r>
        <w:rPr>
          <w:rFonts w:ascii="Times New Roman"/>
          <w:b w:val="false"/>
          <w:i w:val="false"/>
          <w:color w:val="000000"/>
          <w:sz w:val="28"/>
        </w:rPr>
        <w:t>
      3) көрсетілетін қызметті берушінің агроөнеркәсіп кешенін қаржыландыру бөлімі субсидия төлеуді жүзеге асырады.</w:t>
      </w:r>
    </w:p>
    <w:bookmarkEnd w:id="30"/>
    <w:bookmarkStart w:name="z36" w:id="31"/>
    <w:p>
      <w:pPr>
        <w:spacing w:after="0"/>
        <w:ind w:left="0"/>
        <w:jc w:val="both"/>
      </w:pPr>
      <w:r>
        <w:rPr>
          <w:rFonts w:ascii="Times New Roman"/>
          <w:b w:val="false"/>
          <w:i w:val="false"/>
          <w:color w:val="000000"/>
          <w:sz w:val="28"/>
        </w:rPr>
        <w:t>
      Нәтижесі – субсидия төлеуді жүзеге асыру.</w:t>
      </w:r>
    </w:p>
    <w:bookmarkEnd w:id="31"/>
    <w:bookmarkStart w:name="z37" w:id="3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2"/>
    <w:bookmarkStart w:name="z38" w:id="33"/>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33"/>
    <w:bookmarkStart w:name="z39" w:id="34"/>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34"/>
    <w:bookmarkStart w:name="z40" w:id="35"/>
    <w:p>
      <w:pPr>
        <w:spacing w:after="0"/>
        <w:ind w:left="0"/>
        <w:jc w:val="both"/>
      </w:pPr>
      <w:r>
        <w:rPr>
          <w:rFonts w:ascii="Times New Roman"/>
          <w:b w:val="false"/>
          <w:i w:val="false"/>
          <w:color w:val="000000"/>
          <w:sz w:val="28"/>
        </w:rPr>
        <w:t>
      2) көрсетілетін қызметті берушінің агроөнеркәсіп кешенін қаржыландыру бөлімі.</w:t>
      </w:r>
    </w:p>
    <w:bookmarkEnd w:id="35"/>
    <w:bookmarkStart w:name="z41" w:id="36"/>
    <w:p>
      <w:pPr>
        <w:spacing w:after="0"/>
        <w:ind w:left="0"/>
        <w:jc w:val="both"/>
      </w:pPr>
      <w:r>
        <w:rPr>
          <w:rFonts w:ascii="Times New Roman"/>
          <w:b w:val="false"/>
          <w:i w:val="false"/>
          <w:color w:val="000000"/>
          <w:sz w:val="28"/>
        </w:rPr>
        <w:t xml:space="preserve">
      9.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мемлекеттік көрсетілетін қызмет регламенттін "Батыс Қазақстан облысының тұқым шаруашылығын дамытуды субсидиялау"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36"/>
    <w:bookmarkStart w:name="z42" w:id="3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7"/>
    <w:bookmarkStart w:name="z43" w:id="38"/>
    <w:p>
      <w:pPr>
        <w:spacing w:after="0"/>
        <w:ind w:left="0"/>
        <w:jc w:val="both"/>
      </w:pPr>
      <w:r>
        <w:rPr>
          <w:rFonts w:ascii="Times New Roman"/>
          <w:b w:val="false"/>
          <w:i w:val="false"/>
          <w:color w:val="000000"/>
          <w:sz w:val="28"/>
        </w:rPr>
        <w:t>
      10. Портал арқылы мемлекеттік қызметті көрсету кезіндегі көрсетілетін қызметті алушының өтініш білдіру тәртібін және рәсімдердің (іс-қимылдардың) реттілігін сипаттау:</w:t>
      </w:r>
    </w:p>
    <w:bookmarkEnd w:id="38"/>
    <w:bookmarkStart w:name="z44" w:id="39"/>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нөмірінің (бұдан әрі – БСН) және парольдің көмегімен порталға тіркеледі (порталда тіркелмеген қызмет алушылар үшін іске асырылады);</w:t>
      </w:r>
    </w:p>
    <w:bookmarkEnd w:id="39"/>
    <w:bookmarkStart w:name="z45" w:id="40"/>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40"/>
    <w:bookmarkStart w:name="z46" w:id="41"/>
    <w:p>
      <w:pPr>
        <w:spacing w:after="0"/>
        <w:ind w:left="0"/>
        <w:jc w:val="both"/>
      </w:pPr>
      <w:r>
        <w:rPr>
          <w:rFonts w:ascii="Times New Roman"/>
          <w:b w:val="false"/>
          <w:i w:val="false"/>
          <w:color w:val="000000"/>
          <w:sz w:val="28"/>
        </w:rPr>
        <w:t xml:space="preserve">
      3) 1-шарт – порталда ЖСН немесе БСН және пароль арқылы тіркелген көрсетілетін қызметті алушы туралы деректердің дұрыстығы тексеріледі; </w:t>
      </w:r>
    </w:p>
    <w:bookmarkEnd w:id="41"/>
    <w:bookmarkStart w:name="z47" w:id="42"/>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p>
    <w:bookmarkEnd w:id="42"/>
    <w:bookmarkStart w:name="z48" w:id="43"/>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w:t>
      </w:r>
    </w:p>
    <w:bookmarkEnd w:id="43"/>
    <w:bookmarkStart w:name="z49" w:id="44"/>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 тексеріледі;</w:t>
      </w:r>
    </w:p>
    <w:bookmarkEnd w:id="44"/>
    <w:bookmarkStart w:name="z50" w:id="45"/>
    <w:p>
      <w:pPr>
        <w:spacing w:after="0"/>
        <w:ind w:left="0"/>
        <w:jc w:val="both"/>
      </w:pPr>
      <w:r>
        <w:rPr>
          <w:rFonts w:ascii="Times New Roman"/>
          <w:b w:val="false"/>
          <w:i w:val="false"/>
          <w:color w:val="000000"/>
          <w:sz w:val="28"/>
        </w:rPr>
        <w:t>
      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p>
    <w:bookmarkEnd w:id="45"/>
    <w:bookmarkStart w:name="z51" w:id="46"/>
    <w:p>
      <w:pPr>
        <w:spacing w:after="0"/>
        <w:ind w:left="0"/>
        <w:jc w:val="both"/>
      </w:pPr>
      <w:r>
        <w:rPr>
          <w:rFonts w:ascii="Times New Roman"/>
          <w:b w:val="false"/>
          <w:i w:val="false"/>
          <w:color w:val="000000"/>
          <w:sz w:val="28"/>
        </w:rPr>
        <w:t>
      8) 5-процесс – көрсетілетін қызметті алушының сұранысын өңдеу үшін электрондық үкімет шлюзі арқылы көрсетілетін қызметті алушының ЭЦҚ-мен куәландырылған (қол қойылған) электрондық құжаттары (көрсетілетін қызметті алушының сұранысы) электрондық үкіметтің аймақтық шлюзінің автоматтандырылған жұмыс орнына (бұдан әрі – ЭҮАШ АЖО) жолданады;</w:t>
      </w:r>
    </w:p>
    <w:bookmarkEnd w:id="46"/>
    <w:bookmarkStart w:name="z52" w:id="47"/>
    <w:p>
      <w:pPr>
        <w:spacing w:after="0"/>
        <w:ind w:left="0"/>
        <w:jc w:val="both"/>
      </w:pPr>
      <w:r>
        <w:rPr>
          <w:rFonts w:ascii="Times New Roman"/>
          <w:b w:val="false"/>
          <w:i w:val="false"/>
          <w:color w:val="000000"/>
          <w:sz w:val="28"/>
        </w:rPr>
        <w:t>
      9) 3-шарт – көрсетілетін қызметті беруші көрсетілетін қызметті алушы ұсынған өтінімді (өтпелі өтінімді) тексереді;</w:t>
      </w:r>
    </w:p>
    <w:bookmarkEnd w:id="47"/>
    <w:bookmarkStart w:name="z53" w:id="48"/>
    <w:p>
      <w:pPr>
        <w:spacing w:after="0"/>
        <w:ind w:left="0"/>
        <w:jc w:val="both"/>
      </w:pPr>
      <w:r>
        <w:rPr>
          <w:rFonts w:ascii="Times New Roman"/>
          <w:b w:val="false"/>
          <w:i w:val="false"/>
          <w:color w:val="000000"/>
          <w:sz w:val="28"/>
        </w:rPr>
        <w:t>
      10) 6-процесс – көрсетілетін қызметті алушының өтінімінде (өтпелі өтінімінде) кемшіліктердің болуына байланысты сұратылып отырған мемлекеттік көрсетілетін қызметтен бас тарту жөнінде хабарлама қалыптастырылады;</w:t>
      </w:r>
    </w:p>
    <w:bookmarkEnd w:id="48"/>
    <w:bookmarkStart w:name="z54" w:id="49"/>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w:t>
      </w:r>
    </w:p>
    <w:bookmarkEnd w:id="49"/>
    <w:bookmarkStart w:name="z55" w:id="50"/>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50"/>
    <w:bookmarkStart w:name="z56" w:id="51"/>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көрсетілетін қызметті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51"/>
    <w:bookmarkStart w:name="z57" w:id="52"/>
    <w:p>
      <w:pPr>
        <w:spacing w:after="0"/>
        <w:ind w:left="0"/>
        <w:jc w:val="both"/>
      </w:pPr>
      <w:r>
        <w:rPr>
          <w:rFonts w:ascii="Times New Roman"/>
          <w:b w:val="false"/>
          <w:i w:val="false"/>
          <w:color w:val="000000"/>
          <w:sz w:val="28"/>
        </w:rPr>
        <w:t xml:space="preserve">
      12. Мемлекеттік көрсетілетін қызметті көрсетудің, оның ішінде электрондық нысанда көрсетілетін қызметтің ерекшеліктері ескеріле отырып қойылатын өзге де талаптар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облысының </w:t>
            </w:r>
            <w:r>
              <w:br/>
            </w:r>
            <w:r>
              <w:rPr>
                <w:rFonts w:ascii="Times New Roman"/>
                <w:b w:val="false"/>
                <w:i w:val="false"/>
                <w:color w:val="000000"/>
                <w:sz w:val="20"/>
              </w:rPr>
              <w:t xml:space="preserve">тұқым шаруашылығын </w:t>
            </w:r>
            <w:r>
              <w:br/>
            </w:r>
            <w:r>
              <w:rPr>
                <w:rFonts w:ascii="Times New Roman"/>
                <w:b w:val="false"/>
                <w:i w:val="false"/>
                <w:color w:val="000000"/>
                <w:sz w:val="20"/>
              </w:rPr>
              <w:t xml:space="preserve">дамытуды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1-қосымша</w:t>
            </w:r>
          </w:p>
        </w:tc>
      </w:tr>
    </w:tbl>
    <w:bookmarkStart w:name="z59" w:id="53"/>
    <w:p>
      <w:pPr>
        <w:spacing w:after="0"/>
        <w:ind w:left="0"/>
        <w:jc w:val="left"/>
      </w:pPr>
      <w:r>
        <w:rPr>
          <w:rFonts w:ascii="Times New Roman"/>
          <w:b/>
          <w:i w:val="false"/>
          <w:color w:val="000000"/>
        </w:rPr>
        <w:t xml:space="preserve"> "Батыс Қазақстан облысының тұқым шаруашылығын дамытуды субсидиялау" мемлекеттік көрсетілетін қызметін көрсетудің бизнес-процестерінің анықтамалығы </w:t>
      </w:r>
    </w:p>
    <w:bookmarkEnd w:id="53"/>
    <w:p>
      <w:pPr>
        <w:spacing w:after="0"/>
        <w:ind w:left="0"/>
        <w:jc w:val="both"/>
      </w:pPr>
      <w:r>
        <w:drawing>
          <wp:inline distT="0" distB="0" distL="0" distR="0">
            <wp:extent cx="78105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11900"/>
                    </a:xfrm>
                    <a:prstGeom prst="rect">
                      <a:avLst/>
                    </a:prstGeom>
                  </pic:spPr>
                </pic:pic>
              </a:graphicData>
            </a:graphic>
          </wp:inline>
        </w:drawing>
      </w:r>
    </w:p>
    <w:p>
      <w:pPr>
        <w:spacing w:after="0"/>
        <w:ind w:left="0"/>
        <w:jc w:val="left"/>
      </w:pPr>
      <w:r>
        <w:br/>
      </w:r>
    </w:p>
    <w:bookmarkStart w:name="z60" w:id="54"/>
    <w:p>
      <w:pPr>
        <w:spacing w:after="0"/>
        <w:ind w:left="0"/>
        <w:jc w:val="both"/>
      </w:pPr>
      <w:r>
        <w:rPr>
          <w:rFonts w:ascii="Times New Roman"/>
          <w:b w:val="false"/>
          <w:i w:val="false"/>
          <w:color w:val="000000"/>
          <w:sz w:val="28"/>
        </w:rPr>
        <w:t>
      Шартты белгілер:</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облысының </w:t>
            </w:r>
            <w:r>
              <w:br/>
            </w:r>
            <w:r>
              <w:rPr>
                <w:rFonts w:ascii="Times New Roman"/>
                <w:b w:val="false"/>
                <w:i w:val="false"/>
                <w:color w:val="000000"/>
                <w:sz w:val="20"/>
              </w:rPr>
              <w:t xml:space="preserve">тұқым шаруашылығын </w:t>
            </w:r>
            <w:r>
              <w:br/>
            </w:r>
            <w:r>
              <w:rPr>
                <w:rFonts w:ascii="Times New Roman"/>
                <w:b w:val="false"/>
                <w:i w:val="false"/>
                <w:color w:val="000000"/>
                <w:sz w:val="20"/>
              </w:rPr>
              <w:t xml:space="preserve">дамытуды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2-қосымша</w:t>
            </w:r>
          </w:p>
        </w:tc>
      </w:tr>
    </w:tbl>
    <w:bookmarkStart w:name="z62" w:id="55"/>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 </w:t>
      </w:r>
    </w:p>
    <w:bookmarkEnd w:id="55"/>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56000"/>
                    </a:xfrm>
                    <a:prstGeom prst="rect">
                      <a:avLst/>
                    </a:prstGeom>
                  </pic:spPr>
                </pic:pic>
              </a:graphicData>
            </a:graphic>
          </wp:inline>
        </w:drawing>
      </w:r>
    </w:p>
    <w:p>
      <w:pPr>
        <w:spacing w:after="0"/>
        <w:ind w:left="0"/>
        <w:jc w:val="left"/>
      </w:pPr>
      <w:r>
        <w:br/>
      </w:r>
    </w:p>
    <w:bookmarkStart w:name="z63" w:id="56"/>
    <w:p>
      <w:pPr>
        <w:spacing w:after="0"/>
        <w:ind w:left="0"/>
        <w:jc w:val="both"/>
      </w:pPr>
      <w:r>
        <w:rPr>
          <w:rFonts w:ascii="Times New Roman"/>
          <w:b w:val="false"/>
          <w:i w:val="false"/>
          <w:color w:val="000000"/>
          <w:sz w:val="28"/>
        </w:rPr>
        <w:t>
      Шартты белгілер:</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