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680f" w14:textId="69b6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желтоқсандағы № 923 бұйрығы. Қазақстан Республикасының Әділет министрлігінде 2019 жылғы 12 желтоқсанда № 19727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(Нормативтік құқықтық актілерді мемлекеттік тіркеу тізілімінде № 16588 болып тіркелген, 2018 жылғы 18 сәуірде Қазақстан Республикасы эталондық бақылау банкінде жарияланды)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мазмұны келесі 21)-32) тармақшалармен толықтыру:</w:t>
      </w:r>
    </w:p>
    <w:bookmarkStart w:name="z5" w:id="3"/>
    <w:p>
      <w:pPr>
        <w:spacing w:after="0"/>
        <w:ind w:left="0"/>
        <w:jc w:val="both"/>
      </w:pPr>
      <w:r>
        <w:rPr>
          <w:rFonts w:ascii="Times New Roman"/>
          <w:b w:val="false"/>
          <w:i w:val="false"/>
          <w:color w:val="000000"/>
          <w:sz w:val="28"/>
        </w:rPr>
        <w:t>
      21) киімнен басқа, дайын тоқыма бұйымдарын өндіру;</w:t>
      </w:r>
    </w:p>
    <w:bookmarkEnd w:id="3"/>
    <w:bookmarkStart w:name="z6" w:id="4"/>
    <w:p>
      <w:pPr>
        <w:spacing w:after="0"/>
        <w:ind w:left="0"/>
        <w:jc w:val="both"/>
      </w:pPr>
      <w:r>
        <w:rPr>
          <w:rFonts w:ascii="Times New Roman"/>
          <w:b w:val="false"/>
          <w:i w:val="false"/>
          <w:color w:val="000000"/>
          <w:sz w:val="28"/>
        </w:rPr>
        <w:t>
      22) басқа санаттарға кірмеген өзге де тоқыма бұйымдарын өндіру</w:t>
      </w:r>
    </w:p>
    <w:bookmarkEnd w:id="4"/>
    <w:bookmarkStart w:name="z7" w:id="5"/>
    <w:p>
      <w:pPr>
        <w:spacing w:after="0"/>
        <w:ind w:left="0"/>
        <w:jc w:val="both"/>
      </w:pPr>
      <w:r>
        <w:rPr>
          <w:rFonts w:ascii="Times New Roman"/>
          <w:b w:val="false"/>
          <w:i w:val="false"/>
          <w:color w:val="000000"/>
          <w:sz w:val="28"/>
        </w:rPr>
        <w:t>
      23) былғарыдан киім өндіру;</w:t>
      </w:r>
    </w:p>
    <w:bookmarkEnd w:id="5"/>
    <w:bookmarkStart w:name="z8" w:id="6"/>
    <w:p>
      <w:pPr>
        <w:spacing w:after="0"/>
        <w:ind w:left="0"/>
        <w:jc w:val="both"/>
      </w:pPr>
      <w:r>
        <w:rPr>
          <w:rFonts w:ascii="Times New Roman"/>
          <w:b w:val="false"/>
          <w:i w:val="false"/>
          <w:color w:val="000000"/>
          <w:sz w:val="28"/>
        </w:rPr>
        <w:t>
      24) арнайы киім өндірісі;</w:t>
      </w:r>
    </w:p>
    <w:bookmarkEnd w:id="6"/>
    <w:bookmarkStart w:name="z9" w:id="7"/>
    <w:p>
      <w:pPr>
        <w:spacing w:after="0"/>
        <w:ind w:left="0"/>
        <w:jc w:val="both"/>
      </w:pPr>
      <w:r>
        <w:rPr>
          <w:rFonts w:ascii="Times New Roman"/>
          <w:b w:val="false"/>
          <w:i w:val="false"/>
          <w:color w:val="000000"/>
          <w:sz w:val="28"/>
        </w:rPr>
        <w:t>
      25) өзге де сыртқы киім өндірісі;</w:t>
      </w:r>
    </w:p>
    <w:bookmarkEnd w:id="7"/>
    <w:bookmarkStart w:name="z10" w:id="8"/>
    <w:p>
      <w:pPr>
        <w:spacing w:after="0"/>
        <w:ind w:left="0"/>
        <w:jc w:val="both"/>
      </w:pPr>
      <w:r>
        <w:rPr>
          <w:rFonts w:ascii="Times New Roman"/>
          <w:b w:val="false"/>
          <w:i w:val="false"/>
          <w:color w:val="000000"/>
          <w:sz w:val="28"/>
        </w:rPr>
        <w:t>
      26) іш киім өндіру;</w:t>
      </w:r>
    </w:p>
    <w:bookmarkEnd w:id="8"/>
    <w:bookmarkStart w:name="z11" w:id="9"/>
    <w:p>
      <w:pPr>
        <w:spacing w:after="0"/>
        <w:ind w:left="0"/>
        <w:jc w:val="both"/>
      </w:pPr>
      <w:r>
        <w:rPr>
          <w:rFonts w:ascii="Times New Roman"/>
          <w:b w:val="false"/>
          <w:i w:val="false"/>
          <w:color w:val="000000"/>
          <w:sz w:val="28"/>
        </w:rPr>
        <w:t>
      27) киімнің өзге де түрлері мен аксессуарлар өндіру;</w:t>
      </w:r>
    </w:p>
    <w:bookmarkEnd w:id="9"/>
    <w:bookmarkStart w:name="z12" w:id="10"/>
    <w:p>
      <w:pPr>
        <w:spacing w:after="0"/>
        <w:ind w:left="0"/>
        <w:jc w:val="both"/>
      </w:pPr>
      <w:r>
        <w:rPr>
          <w:rFonts w:ascii="Times New Roman"/>
          <w:b w:val="false"/>
          <w:i w:val="false"/>
          <w:color w:val="000000"/>
          <w:sz w:val="28"/>
        </w:rPr>
        <w:t>
      28) өзге де тоқылған және трикотаж бұйымдарын өндіру;</w:t>
      </w:r>
    </w:p>
    <w:bookmarkEnd w:id="10"/>
    <w:bookmarkStart w:name="z13" w:id="11"/>
    <w:p>
      <w:pPr>
        <w:spacing w:after="0"/>
        <w:ind w:left="0"/>
        <w:jc w:val="both"/>
      </w:pPr>
      <w:r>
        <w:rPr>
          <w:rFonts w:ascii="Times New Roman"/>
          <w:b w:val="false"/>
          <w:i w:val="false"/>
          <w:color w:val="000000"/>
          <w:sz w:val="28"/>
        </w:rPr>
        <w:t>
      29) жобалау-сметалық құжаттамаға сәйкес зергерлік фабрика объектісін салу және пайдалануға беру;</w:t>
      </w:r>
    </w:p>
    <w:bookmarkEnd w:id="11"/>
    <w:bookmarkStart w:name="z14" w:id="12"/>
    <w:p>
      <w:pPr>
        <w:spacing w:after="0"/>
        <w:ind w:left="0"/>
        <w:jc w:val="both"/>
      </w:pPr>
      <w:r>
        <w:rPr>
          <w:rFonts w:ascii="Times New Roman"/>
          <w:b w:val="false"/>
          <w:i w:val="false"/>
          <w:color w:val="000000"/>
          <w:sz w:val="28"/>
        </w:rPr>
        <w:t>
      30) бағалы металдар мен асыл тастардан жасалған зергерлік бұйымдарды өндіру жөніндегі зергерлік қызмет;</w:t>
      </w:r>
    </w:p>
    <w:bookmarkEnd w:id="12"/>
    <w:bookmarkStart w:name="z15" w:id="13"/>
    <w:p>
      <w:pPr>
        <w:spacing w:after="0"/>
        <w:ind w:left="0"/>
        <w:jc w:val="both"/>
      </w:pPr>
      <w:r>
        <w:rPr>
          <w:rFonts w:ascii="Times New Roman"/>
          <w:b w:val="false"/>
          <w:i w:val="false"/>
          <w:color w:val="000000"/>
          <w:sz w:val="28"/>
        </w:rPr>
        <w:t>
      31) жобалау-сметалық құжаттамаға сәйкес "Нұр-сұлтан қаласындағы Бас мешіт" объектісін салу және пайдалануға беру;</w:t>
      </w:r>
    </w:p>
    <w:bookmarkEnd w:id="13"/>
    <w:bookmarkStart w:name="z16" w:id="14"/>
    <w:p>
      <w:pPr>
        <w:spacing w:after="0"/>
        <w:ind w:left="0"/>
        <w:jc w:val="both"/>
      </w:pPr>
      <w:r>
        <w:rPr>
          <w:rFonts w:ascii="Times New Roman"/>
          <w:b w:val="false"/>
          <w:i w:val="false"/>
          <w:color w:val="000000"/>
          <w:sz w:val="28"/>
        </w:rPr>
        <w:t>
      32) құлыптар, ілмектер және ілгіштер өндіру.";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мазмұны келесі 12)-13) тармақшалармен толықтыру:</w:t>
      </w:r>
    </w:p>
    <w:bookmarkStart w:name="z18" w:id="15"/>
    <w:p>
      <w:pPr>
        <w:spacing w:after="0"/>
        <w:ind w:left="0"/>
        <w:jc w:val="both"/>
      </w:pPr>
      <w:r>
        <w:rPr>
          <w:rFonts w:ascii="Times New Roman"/>
          <w:b w:val="false"/>
          <w:i w:val="false"/>
          <w:color w:val="000000"/>
          <w:sz w:val="28"/>
        </w:rPr>
        <w:t>
      "12) біріккен университет ауруханасын салу және пайдалану (клиника);</w:t>
      </w:r>
    </w:p>
    <w:bookmarkEnd w:id="15"/>
    <w:bookmarkStart w:name="z19" w:id="16"/>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мазмұны келесі 6)-7) тармақшалармен толықтыру:</w:t>
      </w:r>
    </w:p>
    <w:bookmarkStart w:name="z21" w:id="17"/>
    <w:p>
      <w:pPr>
        <w:spacing w:after="0"/>
        <w:ind w:left="0"/>
        <w:jc w:val="both"/>
      </w:pPr>
      <w:r>
        <w:rPr>
          <w:rFonts w:ascii="Times New Roman"/>
          <w:b w:val="false"/>
          <w:i w:val="false"/>
          <w:color w:val="000000"/>
          <w:sz w:val="28"/>
        </w:rPr>
        <w:t>
      "6) қант зауытын салу және қант, оның ішінде шикі қант немесе тазартылған құрақ немесе қызылша қанты; сірне (меласса); қызылша жомы, багасса (қант қамысы), өзге де қант өндірісінің қалдықтары; қант өндіру саласындағы қызметтер;</w:t>
      </w:r>
    </w:p>
    <w:bookmarkEnd w:id="17"/>
    <w:bookmarkStart w:name="z22" w:id="18"/>
    <w:p>
      <w:pPr>
        <w:spacing w:after="0"/>
        <w:ind w:left="0"/>
        <w:jc w:val="both"/>
      </w:pPr>
      <w:r>
        <w:rPr>
          <w:rFonts w:ascii="Times New Roman"/>
          <w:b w:val="false"/>
          <w:i w:val="false"/>
          <w:color w:val="000000"/>
          <w:sz w:val="28"/>
        </w:rPr>
        <w:t>
      7) картопты қайта өңдеу және фри картоп өндіру зауытын салу (қайта өңдеу және консервілеу).";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мазмұны келесі 8) тармақшалармен толықтыру:</w:t>
      </w:r>
    </w:p>
    <w:bookmarkStart w:name="z24" w:id="19"/>
    <w:p>
      <w:pPr>
        <w:spacing w:after="0"/>
        <w:ind w:left="0"/>
        <w:jc w:val="both"/>
      </w:pPr>
      <w:r>
        <w:rPr>
          <w:rFonts w:ascii="Times New Roman"/>
          <w:b w:val="false"/>
          <w:i w:val="false"/>
          <w:color w:val="000000"/>
          <w:sz w:val="28"/>
        </w:rPr>
        <w:t>
      "8) жобалау-сметалық құжаттамаға сәйкес Түркістан қаласының халықаралық әуежайды, "Шығыс базары" көпсалалы кешенді салу және пайдалануға беру.";</w:t>
      </w:r>
    </w:p>
    <w:bookmarkEnd w:id="19"/>
    <w:bookmarkStart w:name="z25" w:id="20"/>
    <w:p>
      <w:pPr>
        <w:spacing w:after="0"/>
        <w:ind w:left="0"/>
        <w:jc w:val="both"/>
      </w:pPr>
      <w:r>
        <w:rPr>
          <w:rFonts w:ascii="Times New Roman"/>
          <w:b w:val="false"/>
          <w:i w:val="false"/>
          <w:color w:val="000000"/>
          <w:sz w:val="28"/>
        </w:rPr>
        <w:t>
      мазмұны келесі 12-тармақпен толықтыру:</w:t>
      </w:r>
    </w:p>
    <w:bookmarkEnd w:id="20"/>
    <w:bookmarkStart w:name="z26" w:id="21"/>
    <w:p>
      <w:pPr>
        <w:spacing w:after="0"/>
        <w:ind w:left="0"/>
        <w:jc w:val="both"/>
      </w:pPr>
      <w:r>
        <w:rPr>
          <w:rFonts w:ascii="Times New Roman"/>
          <w:b w:val="false"/>
          <w:i w:val="false"/>
          <w:color w:val="000000"/>
          <w:sz w:val="28"/>
        </w:rPr>
        <w:t>
      "12. "Qyzyljar" арнайы экономикалық аймағы:</w:t>
      </w:r>
    </w:p>
    <w:bookmarkEnd w:id="21"/>
    <w:bookmarkStart w:name="z27" w:id="22"/>
    <w:p>
      <w:pPr>
        <w:spacing w:after="0"/>
        <w:ind w:left="0"/>
        <w:jc w:val="both"/>
      </w:pPr>
      <w:r>
        <w:rPr>
          <w:rFonts w:ascii="Times New Roman"/>
          <w:b w:val="false"/>
          <w:i w:val="false"/>
          <w:color w:val="000000"/>
          <w:sz w:val="28"/>
        </w:rPr>
        <w:t>
      1) тамақ өнімдерін өндіру және қайта өңдеу;</w:t>
      </w:r>
    </w:p>
    <w:bookmarkEnd w:id="22"/>
    <w:bookmarkStart w:name="z28" w:id="23"/>
    <w:p>
      <w:pPr>
        <w:spacing w:after="0"/>
        <w:ind w:left="0"/>
        <w:jc w:val="both"/>
      </w:pPr>
      <w:r>
        <w:rPr>
          <w:rFonts w:ascii="Times New Roman"/>
          <w:b w:val="false"/>
          <w:i w:val="false"/>
          <w:color w:val="000000"/>
          <w:sz w:val="28"/>
        </w:rPr>
        <w:t>
      2) құрылыс материалдары мен жиһаз өндіру;</w:t>
      </w:r>
    </w:p>
    <w:bookmarkEnd w:id="23"/>
    <w:bookmarkStart w:name="z29" w:id="24"/>
    <w:p>
      <w:pPr>
        <w:spacing w:after="0"/>
        <w:ind w:left="0"/>
        <w:jc w:val="both"/>
      </w:pPr>
      <w:r>
        <w:rPr>
          <w:rFonts w:ascii="Times New Roman"/>
          <w:b w:val="false"/>
          <w:i w:val="false"/>
          <w:color w:val="000000"/>
          <w:sz w:val="28"/>
        </w:rPr>
        <w:t>
      3) электроника өнімдерін және электр жабдықтарын өндіру;</w:t>
      </w:r>
    </w:p>
    <w:bookmarkEnd w:id="24"/>
    <w:bookmarkStart w:name="z30" w:id="25"/>
    <w:p>
      <w:pPr>
        <w:spacing w:after="0"/>
        <w:ind w:left="0"/>
        <w:jc w:val="both"/>
      </w:pPr>
      <w:r>
        <w:rPr>
          <w:rFonts w:ascii="Times New Roman"/>
          <w:b w:val="false"/>
          <w:i w:val="false"/>
          <w:color w:val="000000"/>
          <w:sz w:val="28"/>
        </w:rPr>
        <w:t>
      4) машина жасау өнімдерін өндіру;</w:t>
      </w:r>
    </w:p>
    <w:bookmarkEnd w:id="25"/>
    <w:bookmarkStart w:name="z31" w:id="26"/>
    <w:p>
      <w:pPr>
        <w:spacing w:after="0"/>
        <w:ind w:left="0"/>
        <w:jc w:val="both"/>
      </w:pPr>
      <w:r>
        <w:rPr>
          <w:rFonts w:ascii="Times New Roman"/>
          <w:b w:val="false"/>
          <w:i w:val="false"/>
          <w:color w:val="000000"/>
          <w:sz w:val="28"/>
        </w:rPr>
        <w:t>
      5) көпбейінді аурухана салу;</w:t>
      </w:r>
    </w:p>
    <w:bookmarkEnd w:id="26"/>
    <w:bookmarkStart w:name="z32" w:id="27"/>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bookmarkEnd w:id="27"/>
    <w:bookmarkStart w:name="z33" w:id="2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8"/>
    <w:bookmarkStart w:name="z34"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5" w:id="3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30"/>
    <w:bookmarkStart w:name="z36" w:id="31"/>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Индустрия және инфрақұрылымдық даму вице-министріне жүктелсін.</w:t>
      </w:r>
    </w:p>
    <w:bookmarkEnd w:id="31"/>
    <w:bookmarkStart w:name="z37" w:id="3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