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eb221" w14:textId="afeb2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2016 жылғы 1 наурыздағы № 61 "Ауыл шаруашылығы тауарын өндірушілерге су беру қызметтерінің құнын субсидиялау"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2018 жылғы 5 қазандағы № 238 қаулысы. Батыс Қазақстан облысының Әділет департаментінде 2018 жылғы 31 қазанда № 5379 болып тіркелді. Күші жойылды - Батыс Қазақстан облысы әкімдігінің 2020 жылғы 20 мамырдағы № 109 қаулысымен</w:t>
      </w:r>
    </w:p>
    <w:p>
      <w:pPr>
        <w:spacing w:after="0"/>
        <w:ind w:left="0"/>
        <w:jc w:val="both"/>
      </w:pPr>
      <w:bookmarkStart w:name="z1" w:id="0"/>
      <w:r>
        <w:rPr>
          <w:rFonts w:ascii="Times New Roman"/>
          <w:b w:val="false"/>
          <w:i w:val="false"/>
          <w:color w:val="000000"/>
          <w:sz w:val="28"/>
        </w:rPr>
        <w:t>
      ҚР НҚА электрондық түрдегі эталондық бақылау банкі, 13.11.2018 ж. жарияланды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20.05.2020 </w:t>
      </w:r>
      <w:r>
        <w:rPr>
          <w:rFonts w:ascii="Times New Roman"/>
          <w:b w:val="false"/>
          <w:i w:val="false"/>
          <w:color w:val="000000"/>
          <w:sz w:val="28"/>
        </w:rPr>
        <w:t>№ 109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xml:space="preserve">
      1. Батыс Қазақстан облысы әкімдігінің 2016 жылғы 1 наурыздағы №61 "Ауыл шаруашылығы тауарын өндірушілерге су беру қызметтерінің құнын субсидиялау"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№4323 болып тіркелген, 2016 жылы 15 сәуірде "Әділет" ақпараттық-құқықтық жүйесінде жарияланған) мынадай өзгеріс енгізілсін:</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"Ауыл шаруашылығы тауарын өндірушілерге су беру қызметтерінің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"Батыс Қазақстан облысының ауыл шаруашылығы басқармасы" мемлекеттік мекемесі (Б.А. Есенғалиев)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4"/>
    <w:bookmarkStart w:name="z7" w:id="5"/>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бірінші орынбасары И.В.Стексовке жүктелсін.</w:t>
      </w:r>
    </w:p>
    <w:bookmarkEnd w:id="5"/>
    <w:bookmarkStart w:name="z8"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И.Стексов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5 қазандағы № 238</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 наурыздағы №61</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қаулысымен бекітілген</w:t>
            </w:r>
          </w:p>
        </w:tc>
      </w:tr>
    </w:tbl>
    <w:bookmarkStart w:name="z12" w:id="7"/>
    <w:p>
      <w:pPr>
        <w:spacing w:after="0"/>
        <w:ind w:left="0"/>
        <w:jc w:val="left"/>
      </w:pPr>
      <w:r>
        <w:rPr>
          <w:rFonts w:ascii="Times New Roman"/>
          <w:b/>
          <w:i w:val="false"/>
          <w:color w:val="000000"/>
        </w:rPr>
        <w:t xml:space="preserve"> "Ауыл шаруашылығы тауарын өндірушілерге су беру қызметтерінің құнын субсидиялау" мемлекеттік көрсетілетін қызмет регламенті</w:t>
      </w:r>
    </w:p>
    <w:bookmarkEnd w:id="7"/>
    <w:bookmarkStart w:name="z13" w:id="8"/>
    <w:p>
      <w:pPr>
        <w:spacing w:after="0"/>
        <w:ind w:left="0"/>
        <w:jc w:val="left"/>
      </w:pPr>
      <w:r>
        <w:rPr>
          <w:rFonts w:ascii="Times New Roman"/>
          <w:b/>
          <w:i w:val="false"/>
          <w:color w:val="000000"/>
        </w:rPr>
        <w:t xml:space="preserve"> 1. Жалпы ережелер</w:t>
      </w:r>
    </w:p>
    <w:bookmarkEnd w:id="8"/>
    <w:bookmarkStart w:name="z14" w:id="9"/>
    <w:p>
      <w:pPr>
        <w:spacing w:after="0"/>
        <w:ind w:left="0"/>
        <w:jc w:val="both"/>
      </w:pPr>
      <w:r>
        <w:rPr>
          <w:rFonts w:ascii="Times New Roman"/>
          <w:b w:val="false"/>
          <w:i w:val="false"/>
          <w:color w:val="000000"/>
          <w:sz w:val="28"/>
        </w:rPr>
        <w:t>
      1. "Ауыл шаруашылығы тауарын өндірушілерге су беру қызметтерінің құнын субсидиялау" мемлекеттік көрсетілетін қызметі (бұдан әрі – мемлекеттік көрсетілетін қызмет).</w:t>
      </w:r>
    </w:p>
    <w:bookmarkEnd w:id="9"/>
    <w:bookmarkStart w:name="z15" w:id="10"/>
    <w:p>
      <w:pPr>
        <w:spacing w:after="0"/>
        <w:ind w:left="0"/>
        <w:jc w:val="both"/>
      </w:pPr>
      <w:r>
        <w:rPr>
          <w:rFonts w:ascii="Times New Roman"/>
          <w:b w:val="false"/>
          <w:i w:val="false"/>
          <w:color w:val="000000"/>
          <w:sz w:val="28"/>
        </w:rPr>
        <w:t xml:space="preserve">
      Мемлекеттік қызмет "Батыс Қазақстан облысының ауыл шаруашылығы басқармасы" мемлекеттік мекемесімен (бұдан әрі – көрсетілетін қызметті беруші) Қазақстан Республикасы Ауыл шаруашылығы министрінің 2015 жылғы 8 желтоқсандағы №6-4/1072 "Ауыл шаруашылығы тауарын өндірушілерге су беру қызметтерінің құнын субсидиялау" мемлекеттік көрсетілетін қызмет стандартын бекіту туралы" (Қазақстан Республикасының Әділет министрлігінде 2016 жылы 26 қаңтарда №12933 тіркелген) бұйрығымен бекітілген "Ауыл шаруашылығы тауарын өндірушілерге су беру қызметтерінің құнын субсидиялау"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(бұдан әрі – Стандарт) көрсетіледі.</w:t>
      </w:r>
    </w:p>
    <w:bookmarkEnd w:id="10"/>
    <w:bookmarkStart w:name="z16" w:id="11"/>
    <w:p>
      <w:pPr>
        <w:spacing w:after="0"/>
        <w:ind w:left="0"/>
        <w:jc w:val="both"/>
      </w:pPr>
      <w:r>
        <w:rPr>
          <w:rFonts w:ascii="Times New Roman"/>
          <w:b w:val="false"/>
          <w:i w:val="false"/>
          <w:color w:val="000000"/>
          <w:sz w:val="28"/>
        </w:rPr>
        <w:t>
      2. Мемлекеттік көрсетілетін қызметті көрсету нысаны: қағаз түрінде.</w:t>
      </w:r>
    </w:p>
    <w:bookmarkEnd w:id="11"/>
    <w:bookmarkStart w:name="z17" w:id="12"/>
    <w:p>
      <w:pPr>
        <w:spacing w:after="0"/>
        <w:ind w:left="0"/>
        <w:jc w:val="both"/>
      </w:pPr>
      <w:r>
        <w:rPr>
          <w:rFonts w:ascii="Times New Roman"/>
          <w:b w:val="false"/>
          <w:i w:val="false"/>
          <w:color w:val="000000"/>
          <w:sz w:val="28"/>
        </w:rPr>
        <w:t>
      3. Мемлекеттік көрсетілетін қызмет жеке және заңды тұлғаларға (бұдан әрі – көрсетілетін қызметті алушы) тегін көрсетіледі.</w:t>
      </w:r>
    </w:p>
    <w:bookmarkEnd w:id="12"/>
    <w:bookmarkStart w:name="z18" w:id="13"/>
    <w:p>
      <w:pPr>
        <w:spacing w:after="0"/>
        <w:ind w:left="0"/>
        <w:jc w:val="both"/>
      </w:pPr>
      <w:r>
        <w:rPr>
          <w:rFonts w:ascii="Times New Roman"/>
          <w:b w:val="false"/>
          <w:i w:val="false"/>
          <w:color w:val="000000"/>
          <w:sz w:val="28"/>
        </w:rPr>
        <w:t>
      4. Өтінімді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қоғамының Батыс Қазақстан облысы бойынша филиалы (бұдан әрі – Мемлекеттік корпорация) арқылы жүзеге асырылады.</w:t>
      </w:r>
    </w:p>
    <w:bookmarkEnd w:id="13"/>
    <w:bookmarkStart w:name="z19" w:id="14"/>
    <w:p>
      <w:pPr>
        <w:spacing w:after="0"/>
        <w:ind w:left="0"/>
        <w:jc w:val="both"/>
      </w:pPr>
      <w:r>
        <w:rPr>
          <w:rFonts w:ascii="Times New Roman"/>
          <w:b w:val="false"/>
          <w:i w:val="false"/>
          <w:color w:val="000000"/>
          <w:sz w:val="28"/>
        </w:rPr>
        <w:t>
      5. Мемлекеттік қызметті көрсету нәтижесі – одан әрі көрсетілетін қызметті алушылардың банктік шоттарына тиесілі субсидияларды аудару үшін аумақтық қазынашылық бөлімшесіне төлем құжаттарын ұсыну.</w:t>
      </w:r>
    </w:p>
    <w:bookmarkEnd w:id="14"/>
    <w:bookmarkStart w:name="z20" w:id="15"/>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15"/>
    <w:bookmarkStart w:name="z21" w:id="16"/>
    <w:p>
      <w:pPr>
        <w:spacing w:after="0"/>
        <w:ind w:left="0"/>
        <w:jc w:val="both"/>
      </w:pPr>
      <w:r>
        <w:rPr>
          <w:rFonts w:ascii="Times New Roman"/>
          <w:b w:val="false"/>
          <w:i w:val="false"/>
          <w:color w:val="000000"/>
          <w:sz w:val="28"/>
        </w:rPr>
        <w:t xml:space="preserve">
      Мемлекеттік корпорация арқылы жүгінген кезде көрсетілетін қызметті алушыға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қызметті берушінің уәкілетті адамы қол қойған, субсидия тағайындау немесе тағайындамау туралы шешімі бар қағаз жеткізгіштегі субсидияларды алуға арналған өтінімді қарау нәтижелері туралы хабарлама жолданады.</w:t>
      </w:r>
    </w:p>
    <w:bookmarkEnd w:id="16"/>
    <w:bookmarkStart w:name="z22" w:id="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7"/>
    <w:bookmarkStart w:name="z23" w:id="18"/>
    <w:p>
      <w:pPr>
        <w:spacing w:after="0"/>
        <w:ind w:left="0"/>
        <w:jc w:val="both"/>
      </w:pPr>
      <w:r>
        <w:rPr>
          <w:rFonts w:ascii="Times New Roman"/>
          <w:b w:val="false"/>
          <w:i w:val="false"/>
          <w:color w:val="000000"/>
          <w:sz w:val="28"/>
        </w:rPr>
        <w:t xml:space="preserve">
      6. Мемлекеттік қызметті көрсету бойынша рәсімді (іс-қимылды) бастауға негіздеме көрсетілетін қызметті алушы (не оның өкілі сенімхат бойынша)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Мемлекеттік корпорацияға ұсынуы болып табылады (бұдан әрі – құжаттар тізбесі).</w:t>
      </w:r>
    </w:p>
    <w:bookmarkEnd w:id="18"/>
    <w:bookmarkStart w:name="z24" w:id="19"/>
    <w:p>
      <w:pPr>
        <w:spacing w:after="0"/>
        <w:ind w:left="0"/>
        <w:jc w:val="both"/>
      </w:pPr>
      <w:r>
        <w:rPr>
          <w:rFonts w:ascii="Times New Roman"/>
          <w:b w:val="false"/>
          <w:i w:val="false"/>
          <w:color w:val="000000"/>
          <w:sz w:val="28"/>
        </w:rPr>
        <w:t xml:space="preserve">
      Мемлекеттік қызмет көрсетуден бас тартуға негіздер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w:t>
      </w:r>
    </w:p>
    <w:bookmarkEnd w:id="19"/>
    <w:bookmarkStart w:name="z25" w:id="20"/>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көрсетілетін қызметті алушы Қазақстан Республикасының заңнамасында белгіленген тәртіппен көрсетілетін мемлекеттік қызметті алу үшін қайта жүгіне алады.</w:t>
      </w:r>
    </w:p>
    <w:bookmarkEnd w:id="20"/>
    <w:bookmarkStart w:name="z26" w:id="21"/>
    <w:p>
      <w:pPr>
        <w:spacing w:after="0"/>
        <w:ind w:left="0"/>
        <w:jc w:val="both"/>
      </w:pPr>
      <w:r>
        <w:rPr>
          <w:rFonts w:ascii="Times New Roman"/>
          <w:b w:val="false"/>
          <w:i w:val="false"/>
          <w:color w:val="000000"/>
          <w:sz w:val="28"/>
        </w:rPr>
        <w:t>
      7. Мемлекеттік көрсетілетін қызметті көрсету процесінің құрамына кіретін әрбір рәсімнің (іс-қимылдың) мазмұны, оның орындалу ұзақтығы:</w:t>
      </w:r>
    </w:p>
    <w:bookmarkEnd w:id="21"/>
    <w:bookmarkStart w:name="z27" w:id="22"/>
    <w:p>
      <w:pPr>
        <w:spacing w:after="0"/>
        <w:ind w:left="0"/>
        <w:jc w:val="both"/>
      </w:pPr>
      <w:r>
        <w:rPr>
          <w:rFonts w:ascii="Times New Roman"/>
          <w:b w:val="false"/>
          <w:i w:val="false"/>
          <w:color w:val="000000"/>
          <w:sz w:val="28"/>
        </w:rPr>
        <w:t>
      1) Мемлекеттік корпорация қызметкері көрсетілетін қызметті алушы құжаттар тізбесін ұсынған сәттен бастап 15 (он бес) минуттың ішінде оларды қабылдауды, тіркеуді жүзеге асырады және көрсетілетін қызметті берушіге жолдайды.</w:t>
      </w:r>
    </w:p>
    <w:bookmarkEnd w:id="22"/>
    <w:bookmarkStart w:name="z28" w:id="23"/>
    <w:p>
      <w:pPr>
        <w:spacing w:after="0"/>
        <w:ind w:left="0"/>
        <w:jc w:val="both"/>
      </w:pPr>
      <w:r>
        <w:rPr>
          <w:rFonts w:ascii="Times New Roman"/>
          <w:b w:val="false"/>
          <w:i w:val="false"/>
          <w:color w:val="000000"/>
          <w:sz w:val="28"/>
        </w:rPr>
        <w:t>
      Нәтижесі – құжаттар тізбесін көрсетілетін қызметті берушіге жолдау.</w:t>
      </w:r>
    </w:p>
    <w:bookmarkEnd w:id="23"/>
    <w:bookmarkStart w:name="z29" w:id="24"/>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bookmarkEnd w:id="24"/>
    <w:bookmarkStart w:name="z30" w:id="25"/>
    <w:p>
      <w:pPr>
        <w:spacing w:after="0"/>
        <w:ind w:left="0"/>
        <w:jc w:val="both"/>
      </w:pPr>
      <w:r>
        <w:rPr>
          <w:rFonts w:ascii="Times New Roman"/>
          <w:b w:val="false"/>
          <w:i w:val="false"/>
          <w:color w:val="000000"/>
          <w:sz w:val="28"/>
        </w:rPr>
        <w:t>
      2) көрсетілетін қызметті берушінің кеңсе қызметкері 15 (он бес) минуттың ішінде қабылдауды, тіркеуді жүзеге асырады және құжаттар тізбесін көрсетілетін қызметті берушінің басшысына жолдайды.</w:t>
      </w:r>
    </w:p>
    <w:bookmarkEnd w:id="25"/>
    <w:bookmarkStart w:name="z31" w:id="26"/>
    <w:p>
      <w:pPr>
        <w:spacing w:after="0"/>
        <w:ind w:left="0"/>
        <w:jc w:val="both"/>
      </w:pPr>
      <w:r>
        <w:rPr>
          <w:rFonts w:ascii="Times New Roman"/>
          <w:b w:val="false"/>
          <w:i w:val="false"/>
          <w:color w:val="000000"/>
          <w:sz w:val="28"/>
        </w:rPr>
        <w:t>
      Нәтижесі – құжаттар тізбесін көрсетілетін қызметті берушінің басшысына қарауға жолдау;</w:t>
      </w:r>
    </w:p>
    <w:bookmarkEnd w:id="26"/>
    <w:bookmarkStart w:name="z32" w:id="27"/>
    <w:p>
      <w:pPr>
        <w:spacing w:after="0"/>
        <w:ind w:left="0"/>
        <w:jc w:val="both"/>
      </w:pPr>
      <w:r>
        <w:rPr>
          <w:rFonts w:ascii="Times New Roman"/>
          <w:b w:val="false"/>
          <w:i w:val="false"/>
          <w:color w:val="000000"/>
          <w:sz w:val="28"/>
        </w:rPr>
        <w:t>
      3) көрсетілетін қызметті берушінің басшысы 4 (төрт) сағат ішінде құжаттар тізбесін қарайды және көрсетілетін қызметті берушінің жауапты орындаушысын белгілейді.</w:t>
      </w:r>
    </w:p>
    <w:bookmarkEnd w:id="27"/>
    <w:bookmarkStart w:name="z33" w:id="28"/>
    <w:p>
      <w:pPr>
        <w:spacing w:after="0"/>
        <w:ind w:left="0"/>
        <w:jc w:val="both"/>
      </w:pPr>
      <w:r>
        <w:rPr>
          <w:rFonts w:ascii="Times New Roman"/>
          <w:b w:val="false"/>
          <w:i w:val="false"/>
          <w:color w:val="000000"/>
          <w:sz w:val="28"/>
        </w:rPr>
        <w:t>
      Нәтижесі – мемлекеттік қызметті көрсету үшін құжаттар тізбесін көрсетілетін қызметті берушінің жауапты орындаушысына жолдау;</w:t>
      </w:r>
    </w:p>
    <w:bookmarkEnd w:id="28"/>
    <w:bookmarkStart w:name="z34" w:id="29"/>
    <w:p>
      <w:pPr>
        <w:spacing w:after="0"/>
        <w:ind w:left="0"/>
        <w:jc w:val="both"/>
      </w:pPr>
      <w:r>
        <w:rPr>
          <w:rFonts w:ascii="Times New Roman"/>
          <w:b w:val="false"/>
          <w:i w:val="false"/>
          <w:color w:val="000000"/>
          <w:sz w:val="28"/>
        </w:rPr>
        <w:t>
      4) көрсетілетін қызметті берушінің жауапты орындаушысы 2 (екі) жұмыс күні ішінде құжаттар тізбесін тексереді, ведомостті қалыптастырады және көрсетілетін қызметті берушінің басшысына қол қою үшін жолдайды.</w:t>
      </w:r>
    </w:p>
    <w:bookmarkEnd w:id="29"/>
    <w:bookmarkStart w:name="z35" w:id="30"/>
    <w:p>
      <w:pPr>
        <w:spacing w:after="0"/>
        <w:ind w:left="0"/>
        <w:jc w:val="both"/>
      </w:pPr>
      <w:r>
        <w:rPr>
          <w:rFonts w:ascii="Times New Roman"/>
          <w:b w:val="false"/>
          <w:i w:val="false"/>
          <w:color w:val="000000"/>
          <w:sz w:val="28"/>
        </w:rPr>
        <w:t>
      Нәтижесі – ведомостіні көрсетілетін қызметті берушінің басшысына қол қою үшін жолдау;</w:t>
      </w:r>
    </w:p>
    <w:bookmarkEnd w:id="30"/>
    <w:bookmarkStart w:name="z36" w:id="31"/>
    <w:p>
      <w:pPr>
        <w:spacing w:after="0"/>
        <w:ind w:left="0"/>
        <w:jc w:val="both"/>
      </w:pPr>
      <w:r>
        <w:rPr>
          <w:rFonts w:ascii="Times New Roman"/>
          <w:b w:val="false"/>
          <w:i w:val="false"/>
          <w:color w:val="000000"/>
          <w:sz w:val="28"/>
        </w:rPr>
        <w:t>
      5) көрсетілетін қызметті берушінің басшысы 4 (төрт) сағат ішінде ведомостіге қол қояды және көрсетілетін қызметті берушінің қаржылық бөлімінің жауапты орындаушысына жібереді.</w:t>
      </w:r>
    </w:p>
    <w:bookmarkEnd w:id="31"/>
    <w:bookmarkStart w:name="z37" w:id="32"/>
    <w:p>
      <w:pPr>
        <w:spacing w:after="0"/>
        <w:ind w:left="0"/>
        <w:jc w:val="both"/>
      </w:pPr>
      <w:r>
        <w:rPr>
          <w:rFonts w:ascii="Times New Roman"/>
          <w:b w:val="false"/>
          <w:i w:val="false"/>
          <w:color w:val="000000"/>
          <w:sz w:val="28"/>
        </w:rPr>
        <w:t>
      Нәтижесі – қол қойылған ведомостіні көрсетілетін қызметті берушінің қаржы бөлімінің жауапты орындаушысына жіберу;</w:t>
      </w:r>
    </w:p>
    <w:bookmarkEnd w:id="32"/>
    <w:bookmarkStart w:name="z38" w:id="33"/>
    <w:p>
      <w:pPr>
        <w:spacing w:after="0"/>
        <w:ind w:left="0"/>
        <w:jc w:val="both"/>
      </w:pPr>
      <w:r>
        <w:rPr>
          <w:rFonts w:ascii="Times New Roman"/>
          <w:b w:val="false"/>
          <w:i w:val="false"/>
          <w:color w:val="000000"/>
          <w:sz w:val="28"/>
        </w:rPr>
        <w:t>
      6) көрсетілетін қызметті берушінің қаржы бөлімінің жауапты орындаушысы 1 (бір) жұмыс күні ішінде төлем шоттарының тізілімін қалыптастырады (бұдан әрі – төлем құжаттары) және аумақтық қазынашылық бөлімшесіне ұсынады.</w:t>
      </w:r>
    </w:p>
    <w:bookmarkEnd w:id="33"/>
    <w:bookmarkStart w:name="z39" w:id="34"/>
    <w:p>
      <w:pPr>
        <w:spacing w:after="0"/>
        <w:ind w:left="0"/>
        <w:jc w:val="both"/>
      </w:pPr>
      <w:r>
        <w:rPr>
          <w:rFonts w:ascii="Times New Roman"/>
          <w:b w:val="false"/>
          <w:i w:val="false"/>
          <w:color w:val="000000"/>
          <w:sz w:val="28"/>
        </w:rPr>
        <w:t>
      Нәтижесі – аумақтық қазынашылық бөлімшесіне одан әрі көрсетілетін қызметті алушылардың банктік шоттарына тиесілі субсидияларды аудару үшін төлем құжаттарын ұсыну.</w:t>
      </w:r>
    </w:p>
    <w:bookmarkEnd w:id="34"/>
    <w:bookmarkStart w:name="z40" w:id="3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5"/>
    <w:bookmarkStart w:name="z41" w:id="36"/>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36"/>
    <w:bookmarkStart w:name="z42" w:id="37"/>
    <w:p>
      <w:pPr>
        <w:spacing w:after="0"/>
        <w:ind w:left="0"/>
        <w:jc w:val="both"/>
      </w:pPr>
      <w:r>
        <w:rPr>
          <w:rFonts w:ascii="Times New Roman"/>
          <w:b w:val="false"/>
          <w:i w:val="false"/>
          <w:color w:val="000000"/>
          <w:sz w:val="28"/>
        </w:rPr>
        <w:t>
      1) көрсетілетін қызметті берушінің кеңсе қызметкері;</w:t>
      </w:r>
    </w:p>
    <w:bookmarkEnd w:id="37"/>
    <w:bookmarkStart w:name="z43" w:id="38"/>
    <w:p>
      <w:pPr>
        <w:spacing w:after="0"/>
        <w:ind w:left="0"/>
        <w:jc w:val="both"/>
      </w:pPr>
      <w:r>
        <w:rPr>
          <w:rFonts w:ascii="Times New Roman"/>
          <w:b w:val="false"/>
          <w:i w:val="false"/>
          <w:color w:val="000000"/>
          <w:sz w:val="28"/>
        </w:rPr>
        <w:t>
      2) көрсетілетін қызметті берушінің басшысы;</w:t>
      </w:r>
    </w:p>
    <w:bookmarkEnd w:id="38"/>
    <w:bookmarkStart w:name="z44" w:id="3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9"/>
    <w:bookmarkStart w:name="z45" w:id="40"/>
    <w:p>
      <w:pPr>
        <w:spacing w:after="0"/>
        <w:ind w:left="0"/>
        <w:jc w:val="both"/>
      </w:pPr>
      <w:r>
        <w:rPr>
          <w:rFonts w:ascii="Times New Roman"/>
          <w:b w:val="false"/>
          <w:i w:val="false"/>
          <w:color w:val="000000"/>
          <w:sz w:val="28"/>
        </w:rPr>
        <w:t>
      4) көрсетілетін қызметті берушінің қаржы бөлімінің жауапты орындаушысы.</w:t>
      </w:r>
    </w:p>
    <w:bookmarkEnd w:id="40"/>
    <w:bookmarkStart w:name="z46" w:id="41"/>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бизнес-процестерінің анықтамасында көрсетіледі.</w:t>
      </w:r>
    </w:p>
    <w:bookmarkEnd w:id="41"/>
    <w:bookmarkStart w:name="z47" w:id="42"/>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2"/>
    <w:bookmarkStart w:name="z48" w:id="43"/>
    <w:p>
      <w:pPr>
        <w:spacing w:after="0"/>
        <w:ind w:left="0"/>
        <w:jc w:val="both"/>
      </w:pPr>
      <w:r>
        <w:rPr>
          <w:rFonts w:ascii="Times New Roman"/>
          <w:b w:val="false"/>
          <w:i w:val="false"/>
          <w:color w:val="000000"/>
          <w:sz w:val="28"/>
        </w:rPr>
        <w:t>
      10. Әрбір рәсімнің (іс-қимылдың) ұзақтығын көрсету арқылы Мемлекеттік корпорацияға жүгіну тәртібін сипаттау:</w:t>
      </w:r>
    </w:p>
    <w:bookmarkEnd w:id="43"/>
    <w:bookmarkStart w:name="z49" w:id="44"/>
    <w:p>
      <w:pPr>
        <w:spacing w:after="0"/>
        <w:ind w:left="0"/>
        <w:jc w:val="both"/>
      </w:pPr>
      <w:r>
        <w:rPr>
          <w:rFonts w:ascii="Times New Roman"/>
          <w:b w:val="false"/>
          <w:i w:val="false"/>
          <w:color w:val="000000"/>
          <w:sz w:val="28"/>
        </w:rPr>
        <w:t>
      1) көрсетілетін қызметті алушы құжаттар тізбесін Мемлекеттік корпорация қызметкеріне береді, ол электрондық кезек ретімен "кедергісіз" қызмет көрсету арқылы операциялық залда 2 (екі) минут ішінде жүзеге асырылады;</w:t>
      </w:r>
    </w:p>
    <w:bookmarkEnd w:id="44"/>
    <w:bookmarkStart w:name="z50" w:id="45"/>
    <w:p>
      <w:pPr>
        <w:spacing w:after="0"/>
        <w:ind w:left="0"/>
        <w:jc w:val="both"/>
      </w:pPr>
      <w:r>
        <w:rPr>
          <w:rFonts w:ascii="Times New Roman"/>
          <w:b w:val="false"/>
          <w:i w:val="false"/>
          <w:color w:val="000000"/>
          <w:sz w:val="28"/>
        </w:rPr>
        <w:t>
      2) 1-процесс – мемлекеттік көрсетілетін қызметті көрсету үшін Мемлекеттік корпорация қызметкері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(авторландыру процесі) 1 (бір) минут ішінде енгізеді;</w:t>
      </w:r>
    </w:p>
    <w:bookmarkEnd w:id="45"/>
    <w:bookmarkStart w:name="z51" w:id="46"/>
    <w:p>
      <w:pPr>
        <w:spacing w:after="0"/>
        <w:ind w:left="0"/>
        <w:jc w:val="both"/>
      </w:pPr>
      <w:r>
        <w:rPr>
          <w:rFonts w:ascii="Times New Roman"/>
          <w:b w:val="false"/>
          <w:i w:val="false"/>
          <w:color w:val="000000"/>
          <w:sz w:val="28"/>
        </w:rPr>
        <w:t>
      3) 2-процесс – Мемлекеттік корпорация қызметкері мемлекеттік көрсетілетін қызметті таңдайды, экранға мемлекеттік көрсетілетін қызметті көрсету үшін сұраныс нысаны шығады және Мемлекеттік корпорация қызметкері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1 (бір) минут ішінде енгізеді;</w:t>
      </w:r>
    </w:p>
    <w:bookmarkEnd w:id="46"/>
    <w:bookmarkStart w:name="z52" w:id="47"/>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немесе заңды тұлғалардың мемлекеттік деректер қорына (бұдан әрі – ЖТ МДҚ немесе 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1 (бір) минут ішінде жолданады;</w:t>
      </w:r>
    </w:p>
    <w:bookmarkEnd w:id="47"/>
    <w:bookmarkStart w:name="z53" w:id="48"/>
    <w:p>
      <w:pPr>
        <w:spacing w:after="0"/>
        <w:ind w:left="0"/>
        <w:jc w:val="both"/>
      </w:pPr>
      <w:r>
        <w:rPr>
          <w:rFonts w:ascii="Times New Roman"/>
          <w:b w:val="false"/>
          <w:i w:val="false"/>
          <w:color w:val="000000"/>
          <w:sz w:val="28"/>
        </w:rPr>
        <w:t>
      5) 1-шарт – ЖТ МДҚ немесе ЗТ МДҚ-да көрсетілетін қызметті алушы мәліметтерінің және БНАЖ-да сенімхат мәліметтерінің бар болуы 1 (бір) минут ішінде тексеріледі;</w:t>
      </w:r>
    </w:p>
    <w:bookmarkEnd w:id="48"/>
    <w:bookmarkStart w:name="z54" w:id="49"/>
    <w:p>
      <w:pPr>
        <w:spacing w:after="0"/>
        <w:ind w:left="0"/>
        <w:jc w:val="both"/>
      </w:pPr>
      <w:r>
        <w:rPr>
          <w:rFonts w:ascii="Times New Roman"/>
          <w:b w:val="false"/>
          <w:i w:val="false"/>
          <w:color w:val="000000"/>
          <w:sz w:val="28"/>
        </w:rPr>
        <w:t>
      6) 4-процесс – ЖТ МДҚ немесе ЗТ МДҚ-да көрсетілетін қызметті алушы мәліметтерінің немесе БНАЖ-да сенімхат мәліметтерінің болмауына байланысты мәліметтерді алу мүмкіндігінің болмауы туралы хабарлама 1 (бір) минут ішінде қалыптастырылады;</w:t>
      </w:r>
    </w:p>
    <w:bookmarkEnd w:id="49"/>
    <w:bookmarkStart w:name="z55" w:id="50"/>
    <w:p>
      <w:pPr>
        <w:spacing w:after="0"/>
        <w:ind w:left="0"/>
        <w:jc w:val="both"/>
      </w:pPr>
      <w:r>
        <w:rPr>
          <w:rFonts w:ascii="Times New Roman"/>
          <w:b w:val="false"/>
          <w:i w:val="false"/>
          <w:color w:val="000000"/>
          <w:sz w:val="28"/>
        </w:rPr>
        <w:t>
      7) 5-процесс – Мемлекеттік корпорация қызметкері ЭЦҚ-мен куәландырылған (қол қойылған) электрондық құжаттарды (көрсетілетін қызметті алушының сұранысы) ЭҮШ арқылы электрондық үкіметтің аймақтық шлюзінің автоматтандырылған жұмыс орнына (бұдан әрі – ЭҮАШ АЖО) 1 (бір) минут ішінде жолдауы.</w:t>
      </w:r>
    </w:p>
    <w:bookmarkEnd w:id="50"/>
    <w:bookmarkStart w:name="z56" w:id="51"/>
    <w:p>
      <w:pPr>
        <w:spacing w:after="0"/>
        <w:ind w:left="0"/>
        <w:jc w:val="both"/>
      </w:pPr>
      <w:r>
        <w:rPr>
          <w:rFonts w:ascii="Times New Roman"/>
          <w:b w:val="false"/>
          <w:i w:val="false"/>
          <w:color w:val="000000"/>
          <w:sz w:val="28"/>
        </w:rPr>
        <w:t>
      11. Әрбір рәсімнің (іс-қимылдың) ұзақтығын көрсете отырып, Мемлекеттік корпорация арқылы мемлекеттік қызметті көрсету нәтижесін алу процесін сипаттау:</w:t>
      </w:r>
    </w:p>
    <w:bookmarkEnd w:id="51"/>
    <w:bookmarkStart w:name="z57" w:id="52"/>
    <w:p>
      <w:pPr>
        <w:spacing w:after="0"/>
        <w:ind w:left="0"/>
        <w:jc w:val="both"/>
      </w:pPr>
      <w:r>
        <w:rPr>
          <w:rFonts w:ascii="Times New Roman"/>
          <w:b w:val="false"/>
          <w:i w:val="false"/>
          <w:color w:val="000000"/>
          <w:sz w:val="28"/>
        </w:rPr>
        <w:t>
      1) 6-процесс – электрондық құжатты ЭҮАШ АЖО-да 1 (бір) минут ішінде тіркеу;</w:t>
      </w:r>
    </w:p>
    <w:bookmarkEnd w:id="52"/>
    <w:bookmarkStart w:name="z58" w:id="53"/>
    <w:p>
      <w:pPr>
        <w:spacing w:after="0"/>
        <w:ind w:left="0"/>
        <w:jc w:val="both"/>
      </w:pPr>
      <w:r>
        <w:rPr>
          <w:rFonts w:ascii="Times New Roman"/>
          <w:b w:val="false"/>
          <w:i w:val="false"/>
          <w:color w:val="000000"/>
          <w:sz w:val="28"/>
        </w:rPr>
        <w:t>
      2) 2-шарт – көрсетілетін қызметті берушінің көрсетілетін қызметті алушы ұсынған құжаттар тізбесін 2 (екі) минут ішінде тексеруі (өңдеуі);</w:t>
      </w:r>
    </w:p>
    <w:bookmarkEnd w:id="53"/>
    <w:bookmarkStart w:name="z59" w:id="54"/>
    <w:p>
      <w:pPr>
        <w:spacing w:after="0"/>
        <w:ind w:left="0"/>
        <w:jc w:val="both"/>
      </w:pPr>
      <w:r>
        <w:rPr>
          <w:rFonts w:ascii="Times New Roman"/>
          <w:b w:val="false"/>
          <w:i w:val="false"/>
          <w:color w:val="000000"/>
          <w:sz w:val="28"/>
        </w:rPr>
        <w:t>
      3) 7-процесс – көрсетілетін қызметті алушының құжаттар тізбесін кемшіліктердің болуына байланысты сұратылып отырған мемлекеттік көрсетілетін қызметтен бас тарту туралы хабарламаны 2 (екі) минут ішінде қалыптастыру;</w:t>
      </w:r>
    </w:p>
    <w:bookmarkEnd w:id="54"/>
    <w:bookmarkStart w:name="z60" w:id="55"/>
    <w:p>
      <w:pPr>
        <w:spacing w:after="0"/>
        <w:ind w:left="0"/>
        <w:jc w:val="both"/>
      </w:pPr>
      <w:r>
        <w:rPr>
          <w:rFonts w:ascii="Times New Roman"/>
          <w:b w:val="false"/>
          <w:i w:val="false"/>
          <w:color w:val="000000"/>
          <w:sz w:val="28"/>
        </w:rPr>
        <w:t xml:space="preserve">
      4) 8-процесс – көрсетілетін қызметті алушының Мемлекеттік корпорация қызметкері арқылы ЭҮАШ АЖО-да қалыптастырылған мемлекеттік көрсетілетін қызметтің нәтижесін 2 (екі) минут ішінде алуы. </w:t>
      </w:r>
    </w:p>
    <w:bookmarkEnd w:id="55"/>
    <w:bookmarkStart w:name="z61" w:id="56"/>
    <w:p>
      <w:pPr>
        <w:spacing w:after="0"/>
        <w:ind w:left="0"/>
        <w:jc w:val="both"/>
      </w:pPr>
      <w:r>
        <w:rPr>
          <w:rFonts w:ascii="Times New Roman"/>
          <w:b w:val="false"/>
          <w:i w:val="false"/>
          <w:color w:val="000000"/>
          <w:sz w:val="28"/>
        </w:rPr>
        <w:t xml:space="preserve">
      Мемлекеттік корпорация арқылы мемлекеттік көрсетілетін қызметті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56"/>
    <w:bookmarkStart w:name="z62" w:id="57"/>
    <w:p>
      <w:pPr>
        <w:spacing w:after="0"/>
        <w:ind w:left="0"/>
        <w:jc w:val="both"/>
      </w:pPr>
      <w:r>
        <w:rPr>
          <w:rFonts w:ascii="Times New Roman"/>
          <w:b w:val="false"/>
          <w:i w:val="false"/>
          <w:color w:val="000000"/>
          <w:sz w:val="28"/>
        </w:rPr>
        <w:t xml:space="preserve">
      12. Көрсетілетін қызметті берушілердің және (немесе) оның лауазымды адамдарының, Мемлекеттік корпорацияның және (немесе) оның жұмыскерлерінің мемлекеттік көрсетілетін қызметті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тауарын</w:t>
            </w:r>
            <w:r>
              <w:br/>
            </w:r>
            <w:r>
              <w:rPr>
                <w:rFonts w:ascii="Times New Roman"/>
                <w:b w:val="false"/>
                <w:i w:val="false"/>
                <w:color w:val="000000"/>
                <w:sz w:val="20"/>
              </w:rPr>
              <w:t>өндірушілерге су беру</w:t>
            </w:r>
            <w:r>
              <w:br/>
            </w:r>
            <w:r>
              <w:rPr>
                <w:rFonts w:ascii="Times New Roman"/>
                <w:b w:val="false"/>
                <w:i w:val="false"/>
                <w:color w:val="000000"/>
                <w:sz w:val="20"/>
              </w:rPr>
              <w:t>қызметтерінің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64" w:id="58"/>
    <w:p>
      <w:pPr>
        <w:spacing w:after="0"/>
        <w:ind w:left="0"/>
        <w:jc w:val="left"/>
      </w:pPr>
      <w:r>
        <w:rPr>
          <w:rFonts w:ascii="Times New Roman"/>
          <w:b/>
          <w:i w:val="false"/>
          <w:color w:val="000000"/>
        </w:rPr>
        <w:t xml:space="preserve"> "Ауыл шаруашылығы тауарын өндірушілерге су беру қызметтерінің құнын субсидиялау" мемлекеттік көрсетілетін қызметін көрсетудің бизнес-процестерінің анықтамалығы</w:t>
      </w:r>
    </w:p>
    <w:bookmarkEnd w:id="58"/>
    <w:p>
      <w:pPr>
        <w:spacing w:after="0"/>
        <w:ind w:left="0"/>
        <w:jc w:val="left"/>
      </w:pPr>
      <w:r>
        <w:br/>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59"/>
    <w:p>
      <w:pPr>
        <w:spacing w:after="0"/>
        <w:ind w:left="0"/>
        <w:jc w:val="left"/>
      </w:pPr>
      <w:r>
        <w:rPr>
          <w:rFonts w:ascii="Times New Roman"/>
          <w:b/>
          <w:i w:val="false"/>
          <w:color w:val="000000"/>
        </w:rPr>
        <w:t xml:space="preserve"> Шартты белгілер:</w:t>
      </w:r>
    </w:p>
    <w:bookmarkEnd w:id="59"/>
    <w:p>
      <w:pPr>
        <w:spacing w:after="0"/>
        <w:ind w:left="0"/>
        <w:jc w:val="left"/>
      </w:pPr>
      <w:r>
        <w:br/>
      </w:r>
    </w:p>
    <w:p>
      <w:pPr>
        <w:spacing w:after="0"/>
        <w:ind w:left="0"/>
        <w:jc w:val="both"/>
      </w:pPr>
      <w:r>
        <w:drawing>
          <wp:inline distT="0" distB="0" distL="0" distR="0">
            <wp:extent cx="7810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тауарын</w:t>
            </w:r>
            <w:r>
              <w:br/>
            </w:r>
            <w:r>
              <w:rPr>
                <w:rFonts w:ascii="Times New Roman"/>
                <w:b w:val="false"/>
                <w:i w:val="false"/>
                <w:color w:val="000000"/>
                <w:sz w:val="20"/>
              </w:rPr>
              <w:t>өндірушілерге су беру</w:t>
            </w:r>
            <w:r>
              <w:br/>
            </w:r>
            <w:r>
              <w:rPr>
                <w:rFonts w:ascii="Times New Roman"/>
                <w:b w:val="false"/>
                <w:i w:val="false"/>
                <w:color w:val="000000"/>
                <w:sz w:val="20"/>
              </w:rPr>
              <w:t>қызметтерінің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67" w:id="60"/>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60"/>
    <w:p>
      <w:pPr>
        <w:spacing w:after="0"/>
        <w:ind w:left="0"/>
        <w:jc w:val="left"/>
      </w:pP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61"/>
    <w:p>
      <w:pPr>
        <w:spacing w:after="0"/>
        <w:ind w:left="0"/>
        <w:jc w:val="left"/>
      </w:pPr>
      <w:r>
        <w:rPr>
          <w:rFonts w:ascii="Times New Roman"/>
          <w:b/>
          <w:i w:val="false"/>
          <w:color w:val="000000"/>
        </w:rPr>
        <w:t xml:space="preserve"> Шартты белгілер</w:t>
      </w:r>
    </w:p>
    <w:bookmarkEnd w:id="61"/>
    <w:p>
      <w:pPr>
        <w:spacing w:after="0"/>
        <w:ind w:left="0"/>
        <w:jc w:val="left"/>
      </w:pPr>
      <w:r>
        <w:br/>
      </w:r>
    </w:p>
    <w:p>
      <w:pPr>
        <w:spacing w:after="0"/>
        <w:ind w:left="0"/>
        <w:jc w:val="both"/>
      </w:pPr>
      <w:r>
        <w:drawing>
          <wp:inline distT="0" distB="0" distL="0" distR="0">
            <wp:extent cx="7810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