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dab9" w14:textId="af3d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14 тамыздағы № 246 "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қызметінің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10 сәуірдегі № 77 қаулысы. Оңтүстiк Қазақстан облысының Әдiлет департаментiнде 2017 жылғы 3 мамырда № 4087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14 тамыздағы № 246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қызметінің регламентін бекіту туралы" (Нормативтік құқықтық актілерді мемлекеттік тіркеу тізілімінде № 3326 болып тіркелген, 2015 жылғы 3 қыркүйекте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қызметінің регламенті осы қаулыға қосымшаға сәйкес бекітілсін";</w:t>
      </w:r>
    </w:p>
    <w:bookmarkStart w:name="z5" w:id="2"/>
    <w:p>
      <w:pPr>
        <w:spacing w:after="0"/>
        <w:ind w:left="0"/>
        <w:jc w:val="both"/>
      </w:pPr>
      <w:r>
        <w:rPr>
          <w:rFonts w:ascii="Times New Roman"/>
          <w:b w:val="false"/>
          <w:i w:val="false"/>
          <w:color w:val="000000"/>
          <w:sz w:val="28"/>
        </w:rPr>
        <w:t xml:space="preserve">
      көрсетілген қаулының "Шетелдік қызметкерлерге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Қазақстан Республикасының нормативтік құқықтық актілерінің эталондық бақылау банкінде ресми жариялануға жолдануын;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bookmarkStart w:name="z8" w:id="5"/>
    <w:p>
      <w:pPr>
        <w:spacing w:after="0"/>
        <w:ind w:left="0"/>
        <w:jc w:val="both"/>
      </w:pPr>
      <w:r>
        <w:rPr>
          <w:rFonts w:ascii="Times New Roman"/>
          <w:b w:val="false"/>
          <w:i w:val="false"/>
          <w:color w:val="000000"/>
          <w:sz w:val="28"/>
        </w:rPr>
        <w:t>
      4. Осы қаулының орындалуын бақылау облыс әкімінің орынбасары Е.Ә. Садырға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10 сәуірдегі № 77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14 тамыздағы № 246 қаулысына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w:t>
      </w:r>
      <w:r>
        <w:br/>
      </w:r>
      <w:r>
        <w:rPr>
          <w:rFonts w:ascii="Times New Roman"/>
          <w:b/>
          <w:i w:val="false"/>
          <w:color w:val="000000"/>
        </w:rPr>
        <w:t>мемлекеттік көрсетілетін қызметінің регламенті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 (бұдан әрі- мемлекеттік көрсетілетін қызмет) "Оңтүстік Қазақстан облысының жұмыспен қамтуды үйлестіру және әлеуметтік бағдарламалар басқармасы" мемлекеттік мекемесімен (бұдан әрі - көрсетілетін қызметті беруші) ұсынылады.</w:t>
      </w:r>
    </w:p>
    <w:bookmarkEnd w:id="8"/>
    <w:p>
      <w:pPr>
        <w:spacing w:after="0"/>
        <w:ind w:left="0"/>
        <w:jc w:val="both"/>
      </w:pPr>
      <w:r>
        <w:rPr>
          <w:rFonts w:ascii="Times New Roman"/>
          <w:b w:val="false"/>
          <w:i w:val="false"/>
          <w:color w:val="000000"/>
          <w:sz w:val="28"/>
        </w:rPr>
        <w:t>
      Мемлекеттік көрсетілетін қызметті алуға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берушімен;</w:t>
      </w:r>
    </w:p>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Start w:name="z13" w:id="9"/>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9"/>
    <w:bookmarkStart w:name="z14" w:id="10"/>
    <w:p>
      <w:pPr>
        <w:spacing w:after="0"/>
        <w:ind w:left="0"/>
        <w:jc w:val="both"/>
      </w:pPr>
      <w:r>
        <w:rPr>
          <w:rFonts w:ascii="Times New Roman"/>
          <w:b w:val="false"/>
          <w:i w:val="false"/>
          <w:color w:val="000000"/>
          <w:sz w:val="28"/>
        </w:rPr>
        <w:t xml:space="preserve">
      3. Мемлекеттік көрсетілетін қызмет нәтижесі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рәсімделген рұқсат және ұзартылған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bookmarkEnd w:id="10"/>
    <w:bookmarkStart w:name="z15"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1"/>
    <w:bookmarkStart w:name="z16" w:id="12"/>
    <w:p>
      <w:pPr>
        <w:spacing w:after="0"/>
        <w:ind w:left="0"/>
        <w:jc w:val="both"/>
      </w:pPr>
      <w:r>
        <w:rPr>
          <w:rFonts w:ascii="Times New Roman"/>
          <w:b w:val="false"/>
          <w:i w:val="false"/>
          <w:color w:val="000000"/>
          <w:sz w:val="28"/>
        </w:rPr>
        <w:t>
      4. Мемлекеттік қызмет көрсету бойынша рәсімді бастауға көрсетілетін қызметті алушының өтініші негіздеме болады.</w:t>
      </w:r>
    </w:p>
    <w:bookmarkEnd w:id="12"/>
    <w:bookmarkStart w:name="z17" w:id="1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мазмұны, оның орындалу ұзақтығы және олардың орындалу дәйектілігі, оның ішінде барлық рәсімдердің (іс-қимылды) өту кезеңдері:</w:t>
      </w:r>
    </w:p>
    <w:bookmarkEnd w:id="13"/>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қызметті берушіге тапсырады;</w:t>
      </w:r>
    </w:p>
    <w:p>
      <w:pPr>
        <w:spacing w:after="0"/>
        <w:ind w:left="0"/>
        <w:jc w:val="both"/>
      </w:pPr>
      <w:r>
        <w:rPr>
          <w:rFonts w:ascii="Times New Roman"/>
          <w:b w:val="false"/>
          <w:i w:val="false"/>
          <w:color w:val="000000"/>
          <w:sz w:val="28"/>
        </w:rPr>
        <w:t>
      2) көрсетілетін қызметті берушінің уәкілетті қызметкері түскен құжаттарды ақпараттық жүйеде тіркеп, 10 минут ішінде ақпараттық жүйе бойынша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мемлекеттік қызмет көрсету нәтижелерін әзірлеу үшін ақпараттық жүйе бойынша қыызмет берушінің уәкілетті қызметкеріне құжатты жолдайды;</w:t>
      </w:r>
    </w:p>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 ұсынылған жағдайда көрсетілген қызметті берушінің уәкілетті қызметкері шетелдік жұмыс күшін тартуға, берілген рұқсатты қайта рәсімдеуге, берілген рұқсаттың телнұсқасын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көрсетілген қызметті берушінің басшылығына қол қоюы үшін ақпараттық жүйе арқылы жолдайды;</w:t>
      </w:r>
    </w:p>
    <w:p>
      <w:pPr>
        <w:spacing w:after="0"/>
        <w:ind w:left="0"/>
        <w:jc w:val="both"/>
      </w:pPr>
      <w:r>
        <w:rPr>
          <w:rFonts w:ascii="Times New Roman"/>
          <w:b w:val="false"/>
          <w:i w:val="false"/>
          <w:color w:val="000000"/>
          <w:sz w:val="28"/>
        </w:rPr>
        <w:t>
      5) көрсетілетін қызметті берушінің басшылығы жұмыс күні ішінде шетелдік жұмыс күшін тартуға, қайта рәсімдеуге рұқсатты, рұқсаттың телнұсқасына берілген рұқсатты ақпараттық жүйе арқылы қол қойып, көрсетілген қызметті берушінің уәкілетті қызметкеріне жолдайды;</w:t>
      </w:r>
    </w:p>
    <w:p>
      <w:pPr>
        <w:spacing w:after="0"/>
        <w:ind w:left="0"/>
        <w:jc w:val="both"/>
      </w:pPr>
      <w:r>
        <w:rPr>
          <w:rFonts w:ascii="Times New Roman"/>
          <w:b w:val="false"/>
          <w:i w:val="false"/>
          <w:color w:val="000000"/>
          <w:sz w:val="28"/>
        </w:rPr>
        <w:t>
      6) көрсетілетін қызметті берушінің уәкілетті қызметкері шетелдік жұмыс күшін тартуға, берілген рұқсатты қайта рәсімдеуге, берілген рұқсаттың телнұсқасын ақпараттық жүйеден басып шығарады және 10 минут ішінде көрсетілетін қызметті алушыға не сенімхат бойынша оның өкіліне табыстайды.</w:t>
      </w:r>
    </w:p>
    <w:bookmarkStart w:name="z18" w:id="1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
    <w:bookmarkStart w:name="z19" w:id="15"/>
    <w:p>
      <w:pPr>
        <w:spacing w:after="0"/>
        <w:ind w:left="0"/>
        <w:jc w:val="both"/>
      </w:pPr>
      <w:r>
        <w:rPr>
          <w:rFonts w:ascii="Times New Roman"/>
          <w:b w:val="false"/>
          <w:i w:val="false"/>
          <w:color w:val="000000"/>
          <w:sz w:val="28"/>
        </w:rPr>
        <w:t>
      6. Мемлекеттік қызметті көрсету процесіне қатысатын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20" w:id="16"/>
    <w:p>
      <w:pPr>
        <w:spacing w:after="0"/>
        <w:ind w:left="0"/>
        <w:jc w:val="both"/>
      </w:pPr>
      <w:r>
        <w:rPr>
          <w:rFonts w:ascii="Times New Roman"/>
          <w:b w:val="false"/>
          <w:i w:val="false"/>
          <w:color w:val="000000"/>
          <w:sz w:val="28"/>
        </w:rPr>
        <w:t xml:space="preserve">
      7. Әрбір рәсімнің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6"/>
    <w:bookmarkStart w:name="z21"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2" w:id="18"/>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8"/>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 ЭЦҚ жеке сәйкестендіру нөмірі немесе бизнес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xml:space="preserve">
      8) көрсетілген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өтінішін қарауы тиіс;</w:t>
      </w:r>
    </w:p>
    <w:p>
      <w:pPr>
        <w:spacing w:after="0"/>
        <w:ind w:left="0"/>
        <w:jc w:val="both"/>
      </w:pPr>
      <w:r>
        <w:rPr>
          <w:rFonts w:ascii="Times New Roman"/>
          <w:b w:val="false"/>
          <w:i w:val="false"/>
          <w:color w:val="000000"/>
          <w:sz w:val="28"/>
        </w:rPr>
        <w:t>
      9) оң нәтижеде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10) теріс нәтижеде көрсетілетін қызметті алушының жеке кабинетінде өтініштің жағдайы "бас тартылдыға" ауысады. Кейін, көрсетілетін қызметті алушы көрсетілген қызметті берушінің бланкісіндегі негізделген бас тарту туралы нәтижесін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 беруші мен көрсетілетін қызмет алушының жүгіну және рәсімдердің (іс-қимылдардың) реттілігі тәртібінің диаграммалық түрде сипатталуы осы регламенттің."Жұмыс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қызметінің (бұдан әрі-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 жүзеге</w:t>
            </w:r>
            <w:r>
              <w:br/>
            </w:r>
            <w:r>
              <w:rPr>
                <w:rFonts w:ascii="Times New Roman"/>
                <w:b w:val="false"/>
                <w:i w:val="false"/>
                <w:color w:val="000000"/>
                <w:sz w:val="20"/>
              </w:rPr>
              <w:t>асыру үшін не корпоративішілік</w:t>
            </w:r>
            <w:r>
              <w:br/>
            </w:r>
            <w:r>
              <w:rPr>
                <w:rFonts w:ascii="Times New Roman"/>
                <w:b w:val="false"/>
                <w:i w:val="false"/>
                <w:color w:val="000000"/>
                <w:sz w:val="20"/>
              </w:rPr>
              <w:t>ауыстыру шеңберінде шетелдік</w:t>
            </w:r>
            <w:r>
              <w:br/>
            </w:r>
            <w:r>
              <w:rPr>
                <w:rFonts w:ascii="Times New Roman"/>
                <w:b w:val="false"/>
                <w:i w:val="false"/>
                <w:color w:val="000000"/>
                <w:sz w:val="20"/>
              </w:rPr>
              <w:t>жұмыс күшін тартуға рұқсат беру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ірекет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085"/>
        <w:gridCol w:w="3207"/>
        <w:gridCol w:w="1902"/>
        <w:gridCol w:w="2787"/>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10 минут ішінде қызмет беруші басшылығының қарауына жолдайды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ресімдеп, қызмет беруші басшылығының қол қоюына жолдайды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қызмет нәтижесіне қол қойып, қызмет берушінің кеңсесіне жолдайды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10-минут ішінде қызмет нәтижесін қызмет алушының жеке өзіне немесе сенім білдірілген уәкілетті тұлғаға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