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a670" w14:textId="b2aa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Спорттың басым түрлерінің өңірлік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29 қарашадағы № 534 қаулысы. Алматы облысы Әділет департаментінде 2017 жылы 8 желтоқсанда № 4407 болып тіркелді. Күші жойылды - Алматы облысы әкімдігінің 2019 жылғы 25 желтоқсандағы № 583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25.12.2019 </w:t>
      </w:r>
      <w:r>
        <w:rPr>
          <w:rFonts w:ascii="Times New Roman"/>
          <w:b w:val="false"/>
          <w:i w:val="false"/>
          <w:color w:val="ff0000"/>
          <w:sz w:val="28"/>
        </w:rPr>
        <w:t>№ 583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20-5) тармақшасына сәйкес Алматы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Алматы облысының спорттың басым түрлерінің өңірлік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күнтізбелік он күн ішінде оның көшірмесінің Алматы облысы аумағында таралатын мерзімді баспа басылымдарына ресми жариялауға жіберілуін;</w:t>
      </w:r>
    </w:p>
    <w:bookmarkEnd w:id="5"/>
    <w:bookmarkStart w:name="z10" w:id="6"/>
    <w:p>
      <w:pPr>
        <w:spacing w:after="0"/>
        <w:ind w:left="0"/>
        <w:jc w:val="both"/>
      </w:pPr>
      <w:r>
        <w:rPr>
          <w:rFonts w:ascii="Times New Roman"/>
          <w:b w:val="false"/>
          <w:i w:val="false"/>
          <w:color w:val="000000"/>
          <w:sz w:val="28"/>
        </w:rPr>
        <w:t>
      4) Алматы облысы әкімдігінің интернет-ресурсында осы қаулы ресми жарияланғаннан кейін оның орналастырылуын қамтамасыз етсін.</w:t>
      </w:r>
    </w:p>
    <w:bookmarkEnd w:id="6"/>
    <w:bookmarkStart w:name="z11" w:id="7"/>
    <w:p>
      <w:pPr>
        <w:spacing w:after="0"/>
        <w:ind w:left="0"/>
        <w:jc w:val="both"/>
      </w:pPr>
      <w:r>
        <w:rPr>
          <w:rFonts w:ascii="Times New Roman"/>
          <w:b w:val="false"/>
          <w:i w:val="false"/>
          <w:color w:val="000000"/>
          <w:sz w:val="28"/>
        </w:rPr>
        <w:t>
      5) осы қаулыны мемлекеттік тіркеуден кейін осы тармақтың 1), 2), 3) және 4) тармақшаларында көзделген іс-шаралардың орындалуы туралы мәліметтерді он жұмыс күні ішінде "Алматы облысы әкімінің аппараты" мемлекеттік мекемесіне ұсынуын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облыс әкімінің орынбасары Жақсылық Мұқашұлы Омарға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мәдениет және спорт министрі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А. Мұхамедиұлы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"29" қараша № 534 қаулысына қосымша</w:t>
            </w:r>
          </w:p>
        </w:tc>
      </w:tr>
    </w:tbl>
    <w:bookmarkStart w:name="z22" w:id="10"/>
    <w:p>
      <w:pPr>
        <w:spacing w:after="0"/>
        <w:ind w:left="0"/>
        <w:jc w:val="left"/>
      </w:pPr>
      <w:r>
        <w:rPr>
          <w:rFonts w:ascii="Times New Roman"/>
          <w:b/>
          <w:i w:val="false"/>
          <w:color w:val="000000"/>
        </w:rPr>
        <w:t xml:space="preserve"> Алматы облысының спорттың басым түрлерінің өңірлік тізбесі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59"/>
        <w:gridCol w:w="1724"/>
        <w:gridCol w:w="1724"/>
        <w:gridCol w:w="2766"/>
        <w:gridCol w:w="1896"/>
        <w:gridCol w:w="1202"/>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Топтар атауы</w:t>
            </w:r>
          </w:p>
          <w:bookmarkEnd w:id="11"/>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түрінің 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түрінің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түрінің атауы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Паралимпиадалық спорт түрінің атауы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спорт түрінің атауы </w:t>
            </w:r>
          </w:p>
        </w:tc>
      </w:tr>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"А" тобы </w:t>
            </w:r>
          </w:p>
          <w:bookmarkEnd w:id="12"/>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(көз сырқаты)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 (ТҚАЗ)</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жеңіл атлетика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күрес </w:t>
            </w:r>
            <w:r>
              <w:br/>
            </w:r>
            <w:r>
              <w:rPr>
                <w:rFonts w:ascii="Times New Roman"/>
                <w:b w:val="false"/>
                <w:i w:val="false"/>
                <w:color w:val="000000"/>
                <w:sz w:val="20"/>
              </w:rPr>
              <w:t>
(ерлер, әйелдер)</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(көз сырқаты)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 бокс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Тректегі велосипед спорты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қоссайыс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(ТҚАЗ)</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үстел теннисі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Тасжолдағы велосипед спорты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 ату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жүзу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қолтық ұрысы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ойнау волейболы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 ушу саньда, таолу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ойнау волейболы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футбол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спорт</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шахмат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Арба биі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3"/>
          <w:p>
            <w:pPr>
              <w:spacing w:after="20"/>
              <w:ind w:left="20"/>
              <w:jc w:val="both"/>
            </w:pPr>
            <w:r>
              <w:rPr>
                <w:rFonts w:ascii="Times New Roman"/>
                <w:b w:val="false"/>
                <w:i w:val="false"/>
                <w:color w:val="000000"/>
                <w:sz w:val="20"/>
              </w:rPr>
              <w:t>
"В" тобы</w:t>
            </w:r>
          </w:p>
          <w:bookmarkEnd w:id="13"/>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күресі</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 – велосипед спорты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Кекушинкай каратэ</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Панкратион и Грэпплинг</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Шинкиокушинкай каратэ</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Байдарка және </w:t>
            </w:r>
            <w:r>
              <w:br/>
            </w:r>
            <w:r>
              <w:rPr>
                <w:rFonts w:ascii="Times New Roman"/>
                <w:b w:val="false"/>
                <w:i w:val="false"/>
                <w:color w:val="000000"/>
                <w:sz w:val="20"/>
              </w:rPr>
              <w:t>
каноэда есу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"С" тобы</w:t>
            </w:r>
          </w:p>
          <w:bookmarkEnd w:id="14"/>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Әскери-қолданбалы спорт түрлері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Велокросс – велосипед спорты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Асық 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спорты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 велосипед спорты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Аударыспак</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Кикбоксинг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Фристацл (акробатика, могул, ски-кросс)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тас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Киокушинкай-кан каратэ</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шабымен</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бағдар табу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Атты үшсайыс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куу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Парапланерлы спорт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судан жүзу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көпсайыс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дойбы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 аралас жауынгерлік жекпе жек</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туризм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спортты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өрмелеу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Стендтік ату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5"/>
    <w:p>
      <w:pPr>
        <w:spacing w:after="0"/>
        <w:ind w:left="0"/>
        <w:jc w:val="both"/>
      </w:pPr>
      <w:r>
        <w:rPr>
          <w:rFonts w:ascii="Times New Roman"/>
          <w:b w:val="false"/>
          <w:i w:val="false"/>
          <w:color w:val="000000"/>
          <w:sz w:val="28"/>
        </w:rPr>
        <w:t>
      ** аббревиатуралардың түсіндірмесі:</w:t>
      </w:r>
    </w:p>
    <w:bookmarkEnd w:id="15"/>
    <w:bookmarkStart w:name="z64" w:id="16"/>
    <w:p>
      <w:pPr>
        <w:spacing w:after="0"/>
        <w:ind w:left="0"/>
        <w:jc w:val="both"/>
      </w:pPr>
      <w:r>
        <w:rPr>
          <w:rFonts w:ascii="Times New Roman"/>
          <w:b w:val="false"/>
          <w:i w:val="false"/>
          <w:color w:val="000000"/>
          <w:sz w:val="28"/>
        </w:rPr>
        <w:t xml:space="preserve">
      Сурдо – Сурдолимпиадалық спорт түрлері </w:t>
      </w:r>
    </w:p>
    <w:bookmarkEnd w:id="16"/>
    <w:bookmarkStart w:name="z65" w:id="17"/>
    <w:p>
      <w:pPr>
        <w:spacing w:after="0"/>
        <w:ind w:left="0"/>
        <w:jc w:val="both"/>
      </w:pPr>
      <w:r>
        <w:rPr>
          <w:rFonts w:ascii="Times New Roman"/>
          <w:b w:val="false"/>
          <w:i w:val="false"/>
          <w:color w:val="000000"/>
          <w:sz w:val="28"/>
        </w:rPr>
        <w:t>
      ММА - Мixed Martial Arts (Миксд Мартиал Артс)</w:t>
      </w:r>
    </w:p>
    <w:bookmarkEnd w:id="17"/>
    <w:bookmarkStart w:name="z66" w:id="18"/>
    <w:p>
      <w:pPr>
        <w:spacing w:after="0"/>
        <w:ind w:left="0"/>
        <w:jc w:val="both"/>
      </w:pPr>
      <w:r>
        <w:rPr>
          <w:rFonts w:ascii="Times New Roman"/>
          <w:b w:val="false"/>
          <w:i w:val="false"/>
          <w:color w:val="000000"/>
          <w:sz w:val="28"/>
        </w:rPr>
        <w:t xml:space="preserve">
      ТҚҚАЗ – трек-қимыл қозғалыс аппараттары зақымдалған </w:t>
      </w:r>
    </w:p>
    <w:bookmarkEnd w:id="18"/>
    <w:bookmarkStart w:name="z67" w:id="19"/>
    <w:p>
      <w:pPr>
        <w:spacing w:after="0"/>
        <w:ind w:left="0"/>
        <w:jc w:val="both"/>
      </w:pPr>
      <w:r>
        <w:rPr>
          <w:rFonts w:ascii="Times New Roman"/>
          <w:b w:val="false"/>
          <w:i w:val="false"/>
          <w:color w:val="000000"/>
          <w:sz w:val="28"/>
        </w:rPr>
        <w:t>
      ВМХ – Bicycle Moto eXtreme (Bicycle – велосипед, Moto – мото, eXtreme – экстрим)</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