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6399" w14:textId="2b76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Еңбекшілдер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2017 жылғы 25 желтоқсандағы № С-18/5 шешімі. Ақмола облысының Әділет департаментінде 2018 жылғы 16 қаңтарда № 6345 болып тіркелді. Күші жойылды - Ақмола облысы Біржан сал ауданы мәслихатының 2018 жылғы 27 ақпандағы № С-20/4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27.02.2018 </w:t>
      </w:r>
      <w:r>
        <w:rPr>
          <w:rFonts w:ascii="Times New Roman"/>
          <w:b w:val="false"/>
          <w:i w:val="false"/>
          <w:color w:val="ff0000"/>
          <w:sz w:val="28"/>
        </w:rPr>
        <w:t>№ С-20/4</w:t>
      </w:r>
      <w:r>
        <w:rPr>
          <w:rFonts w:ascii="Times New Roman"/>
          <w:b w:val="false"/>
          <w:i w:val="false"/>
          <w:color w:val="ff0000"/>
          <w:sz w:val="28"/>
        </w:rPr>
        <w:t xml:space="preserve"> (ресми жарияланған күнінен бастап қолданысқа енгiзiледi)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Еңбекшілдер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2018 жылға арналған Еңбекшілдер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Қ.Тастанбеков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Еңбекшілдер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желтоқсан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