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acd1" w14:textId="5cea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3 қыркүйектегі № 250 "Өздігінен жүретін шағын көлемдi кемелердi жүргізу құқығына куәлiктер беру"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29 наурыздағы № 97 қаулысы. Батыс Қазақстан облысының Әділет департаментінде 2016 жылғы 3 мамырда № 4370 болып тіркелді. Күші жойылды - Батыс Қазақстан облысы әкімдігінің 2020 жылғы 28 тамыздағы № 200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28.08.2020 </w:t>
      </w:r>
      <w:r>
        <w:rPr>
          <w:rFonts w:ascii="Times New Roman"/>
          <w:b w:val="false"/>
          <w:i w:val="false"/>
          <w:color w:val="000000"/>
          <w:sz w:val="28"/>
        </w:rPr>
        <w:t>№ 200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3 қыркүйектегі № 250 "Өздігінен жүретін шағын көлемдi кемелердi жүргізу құқығына куәлiктер беру" мемлекеттік көрсетілетін қызмет регламентін бекіту туралы" (Нормативтік құқықтық актілерді мемлекеттік тіркеу тізілімінде № 4060 тіркелген, 2015 жылғы 13 қазанда "Әділет" ақпараттық-құқықтық жүйесінде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"Өздігінен жүретін шағын көлемдi кемелердi жүргізу құқығына куәлiктер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жолаушылар көлігі және автомобиль жолдары басқармасы" мемлекеттік мекемесі (М.Г. Қуаншалиев )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Н.Т. Төреғалиевқа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наурыздағы № 97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3 қыркүйектегі №250 қаулысымен</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"Өздігінен жүретін шағын көлемдi кемелердi жүргізу құқығына куәлiктер беру"</w:t>
      </w:r>
      <w:r>
        <w:br/>
      </w:r>
      <w:r>
        <w:rPr>
          <w:rFonts w:ascii="Times New Roman"/>
          <w:b/>
          <w:i w:val="false"/>
          <w:color w:val="000000"/>
        </w:rPr>
        <w:t>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"Өздігінен жүретін шағын көлемдi кемелердi жүргізу құқығына куәлiктер беру" мемлекеттік көрсетілетін қызметі (бұдан әрі – мемлекеттік көрсетілетін қызмет) Орал қаласы, Х.Чурин көшесі, 116 үй мекенжайында орналасқан "Батыс Қазақстан облысының жолаушылар көлігі және автомобиль жолдары басқармасы" мемлекеттік мекемесімен (бұдан әрі–көрсетілетін қызметті беруші) Қазақстан Республикасы Инвестициялар және даму министрінің 2015 жылғы 30 сәуірдегі №556 (Қазақстан Республикасының Әділет министрлігінде 2015 жылы 17 маусымда №11369 тіркелді) "Ішкі су көлігі саласында көрсетілетін мемлекеттік қызметтер стандарттарын бекіту туралы" бұйрығымен бекітілген "Өздігінен жүретін шағын көлемдi кемелердi жүргізу құқығына куәлiктер беру" мемлекеттік көрсетілетін қызмет </w:t>
      </w:r>
      <w:r>
        <w:rPr>
          <w:rFonts w:ascii="Times New Roman"/>
          <w:b w:val="false"/>
          <w:i w:val="false"/>
          <w:color w:val="000000"/>
          <w:sz w:val="28"/>
        </w:rPr>
        <w:t xml:space="preserve">стандартының </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алу және өтініштерді қабылдау: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 xml:space="preserve">2) www.egov.kz, "электрондық үкіметтің" веб-порталы (бұдан әрі – портал)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 қағаз түрінде өздігінен жүретін шағын көлемді кемені басқару құқығына куәлік, өздігінен жүретін шағын көлемді кемені басқару құқығына куәліктің телнұсқасы.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мемлекеттік көрсетілетін қызмет стандартының </w:t>
      </w:r>
      <w:r>
        <w:rPr>
          <w:rFonts w:ascii="Times New Roman"/>
          <w:b w:val="false"/>
          <w:i w:val="false"/>
          <w:color w:val="000000"/>
          <w:sz w:val="28"/>
        </w:rPr>
        <w:t>3 – қосымшасына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жеке тұлғаларға (бұдан әрі – көрсетілетін қызметті алушы) ақысыз негізде көрсетіледі.</w:t>
      </w:r>
    </w:p>
    <w:bookmarkEnd w:id="3"/>
    <w:bookmarkStart w:name="z23" w:id="4"/>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 тәртiбiн сипаттау</w:t>
      </w:r>
    </w:p>
    <w:bookmarkEnd w:id="4"/>
    <w:bookmarkStart w:name="z24" w:id="5"/>
    <w:p>
      <w:pPr>
        <w:spacing w:after="0"/>
        <w:ind w:left="0"/>
        <w:jc w:val="both"/>
      </w:pPr>
      <w:r>
        <w:rPr>
          <w:rFonts w:ascii="Times New Roman"/>
          <w:b w:val="false"/>
          <w:i w:val="false"/>
          <w:color w:val="000000"/>
          <w:sz w:val="28"/>
        </w:rPr>
        <w:t>
      6. Көрсетілетін қызметті берушінің мемлекеттік көрсетілетін қызметті көрсету бойынша:</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корпорацияға жүгінген кезде: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өтініш;</w:t>
      </w:r>
      <w:r>
        <w:br/>
      </w:r>
      <w:r>
        <w:rPr>
          <w:rFonts w:ascii="Times New Roman"/>
          <w:b w:val="false"/>
          <w:i w:val="false"/>
          <w:color w:val="000000"/>
          <w:sz w:val="28"/>
        </w:rPr>
        <w:t xml:space="preserve">
      </w:t>
      </w:r>
      <w:r>
        <w:rPr>
          <w:rFonts w:ascii="Times New Roman"/>
          <w:b w:val="false"/>
          <w:i w:val="false"/>
          <w:color w:val="000000"/>
          <w:sz w:val="28"/>
        </w:rPr>
        <w:t xml:space="preserve">порталға жүгінген кезде: электрондық сұрау салу және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құжаттары рәсімді (іс-қимылды) бастауға негіз болып табылады.</w:t>
      </w:r>
      <w:r>
        <w:br/>
      </w:r>
      <w:r>
        <w:rPr>
          <w:rFonts w:ascii="Times New Roman"/>
          <w:b w:val="false"/>
          <w:i w:val="false"/>
          <w:color w:val="000000"/>
          <w:sz w:val="28"/>
        </w:rPr>
        <w:t xml:space="preserve">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өздігінен жүретін шағын көлемді кемені басқару құқығына куәлік берген кезде: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15 (он бес) минут ішінде құжаттарды тіркеу журналында тіркейді және көрсетілетін қызметті беруші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2 (екі) сағат ішінде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9 (тоғыз) жұмыс күні ішінде құжаттарды зерделейді, мемлекеттік көрсетілетін қызметтің нәтижесін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2 (екі) сағат ішінде мемлекеттік көрсетілетін қызметтің нәтижесіне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30 (отыз) минут ішінде мемлекеттік қызмет нәтижесін тіркейді және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өздігінен жүретін шағын көлемді кемені басқару құқығына куәліктің телнұсқасын берген кезде: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15 (он бес) минут ішінде құжаттарды тіркеу журналында тіркейді және көрсетілетін қызметті беруші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2 (екі) сағат ішінде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орындаушысы1 (бір) жұмыс күні ішінде құжаттарды зерделейді, мемлекеттік көрсетілетін қызметтің нәтижесін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2 (екі) сағат ішінде мемлекеттік көрсетілетін қызметтің нәтижесіне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30 (отыз) минут ішінде мемлекеттік қызмет нәтижесін тіркейді және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бұрын берілген куәліктің жарамдылық мерзiмi өткен жағдайда өздігінен жүретін шағын көлемді кемені басқару құқығына жаңа куәлік берген кезде: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15 (он бес) минут ішінде құжаттарды тіркеу журналында тіркейді және көрсетілетін қызметті беруші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2 (екі) сағат ішінде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2 (екі) жұмыс күні ішінде құжаттарды зерделейді, мемлекеттік көрсетілетін қызметтің нәтижесін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2 (екі) сағат ішінде мемлекеттік көрсетілетін қызметтің нәтижесіне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30 (отыз) минут ішінде мемлекеттік қызмет нәтижесін тіркейді және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8.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тіркейді және көрсетілетін қызметті берушінің басшысына береді.</w:t>
      </w:r>
      <w:r>
        <w:br/>
      </w:r>
      <w:r>
        <w:rPr>
          <w:rFonts w:ascii="Times New Roman"/>
          <w:b w:val="false"/>
          <w:i w:val="false"/>
          <w:color w:val="000000"/>
          <w:sz w:val="28"/>
        </w:rPr>
        <w:t xml:space="preserve">
      </w:t>
      </w:r>
      <w:r>
        <w:rPr>
          <w:rFonts w:ascii="Times New Roman"/>
          <w:b w:val="false"/>
          <w:i w:val="false"/>
          <w:color w:val="000000"/>
          <w:sz w:val="28"/>
        </w:rPr>
        <w:t>2) құжаттарды қарайды және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өздігінен жүретін шағын көлемді кемелерді жүргізу құқығына куәліктердің түпнұсқасына және телнұсқасына қол қойып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4) куәлікті тіркеу және көрсетілетін қызметті алушыға беру.</w:t>
      </w:r>
    </w:p>
    <w:bookmarkEnd w:id="5"/>
    <w:bookmarkStart w:name="z51" w:id="6"/>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bookmarkEnd w:id="6"/>
    <w:bookmarkStart w:name="z52" w:id="7"/>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7"/>
    <w:bookmarkStart w:name="z56"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57" w:id="9"/>
    <w:p>
      <w:pPr>
        <w:spacing w:after="0"/>
        <w:ind w:left="0"/>
        <w:jc w:val="both"/>
      </w:pPr>
      <w:r>
        <w:rPr>
          <w:rFonts w:ascii="Times New Roman"/>
          <w:b w:val="false"/>
          <w:i w:val="false"/>
          <w:color w:val="000000"/>
          <w:sz w:val="28"/>
        </w:rPr>
        <w:t>
      10. Мемлекеттік корпорацияға жүгіну тәртібінің сипаттамасы, көрсетілетін қызметті алушының өтінішін өңдеу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өтінішті және қажетті құжаттар топтамасын Мемлекеттік корпорация қызметкеріне береді, ол электрондық кезек ретімен "кедергісіз" қызмет көрсету арқылы операциялық залда жүзеге асырылады (2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(авторландыру процесі) енгізеді (1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мемлекеттік көрсетілетін қызметті таңдайды, мемлекеттік қызметті көрсету үшін сұраныс нысанын экранға шығарады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 (2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әрі–ЭҮШ) арқылы жеке немесе заңды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БНАЖ)–көрсетілетін қызметті алушы өкілінің сенімхат мәліметтері туралы сұрау жолдау (2 минут ішінде);</w:t>
      </w:r>
      <w:r>
        <w:br/>
      </w:r>
      <w:r>
        <w:rPr>
          <w:rFonts w:ascii="Times New Roman"/>
          <w:b w:val="false"/>
          <w:i w:val="false"/>
          <w:color w:val="000000"/>
          <w:sz w:val="28"/>
        </w:rPr>
        <w:t xml:space="preserve">
      </w:t>
      </w:r>
      <w:r>
        <w:rPr>
          <w:rFonts w:ascii="Times New Roman"/>
          <w:b w:val="false"/>
          <w:i w:val="false"/>
          <w:color w:val="000000"/>
          <w:sz w:val="28"/>
        </w:rPr>
        <w:t>5) 1 шарт – ЖТ МДҚ-нда көрсетілетін қызметті алушы мәліметтерінің және БНАЖ-де сенімхат мәліметтерінің бар болуын тексеру (1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4-процесс–ЖТ МДҚ-нда көрсетілетін қызметті алушы мәліметтерінің немесе БНАЖ-де сенімхат мәліметтерінің болмауына байланысты мәліметтерді алуға мүмкіндіктің жоқтығы туралы хабарламаны қалыптастыру (2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–ЭҮШ арқылы Мемлекеттік корпорация қызметкерінің электрондық цифрлық қолтаңбасымен куәландырылған (қол қойылған) электрондық құжаттар топтамасын (көрсетілетін қызметті алушының сұранысын) ЭҮАШ АЖО-ға жолдау (2 минут ішінде);</w:t>
      </w:r>
      <w:r>
        <w:br/>
      </w:r>
      <w:r>
        <w:rPr>
          <w:rFonts w:ascii="Times New Roman"/>
          <w:b w:val="false"/>
          <w:i w:val="false"/>
          <w:color w:val="000000"/>
          <w:sz w:val="28"/>
        </w:rPr>
        <w:t xml:space="preserve">
      </w:t>
      </w:r>
      <w:r>
        <w:rPr>
          <w:rFonts w:ascii="Times New Roman"/>
          <w:b w:val="false"/>
          <w:i w:val="false"/>
          <w:color w:val="000000"/>
          <w:sz w:val="28"/>
        </w:rPr>
        <w:t>11. Мемлекеттік корпорация арқылы мемлекеттік қызмет көрсетудің нәтижесін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тіркеу (2 минут ішінде);</w:t>
      </w:r>
      <w:r>
        <w:br/>
      </w:r>
      <w:r>
        <w:rPr>
          <w:rFonts w:ascii="Times New Roman"/>
          <w:b w:val="false"/>
          <w:i w:val="false"/>
          <w:color w:val="000000"/>
          <w:sz w:val="28"/>
        </w:rPr>
        <w:t xml:space="preserve">
      </w:t>
      </w:r>
      <w:r>
        <w:rPr>
          <w:rFonts w:ascii="Times New Roman"/>
          <w:b w:val="false"/>
          <w:i w:val="false"/>
          <w:color w:val="000000"/>
          <w:sz w:val="28"/>
        </w:rPr>
        <w:t>2) 2 шарт – көрсетілетін қызметті берушінің көрсетілетін қызметті алушы ұсынған мемлекеттік көрсетілетін қызмет көрсетуге негіз болып табылатын, Стандартта көрсетілген құжаттар топтамасының сәйкестігін тексеруі (өңдеуі) (2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дәлелді бас тарту туралы хабарламаны қалыптастыру (2 минут ішінде);</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алушының Мемлекеттік корпорация қызметкері арқылы ЭҮАШ АЖО-нда қалыптастырылған мемлекеттік көрсетілетін қызметтің нәтижесін алуы (2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 кезінде іске қосылатын ақпараттық жүйелердің функционалдық өзара іс-қимылдары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xml:space="preserve">
      </w:t>
      </w:r>
      <w:r>
        <w:rPr>
          <w:rFonts w:ascii="Times New Roman"/>
          <w:b w:val="false"/>
          <w:i w:val="false"/>
          <w:color w:val="000000"/>
          <w:sz w:val="28"/>
        </w:rPr>
        <w:t>12.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сондай-ақ парольдің (порталда тіркелмеген көрсетілетін қызметті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порталда көрсетілетін қызметті алушының ЖСН және паролін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және пароль арқылы тіркелген көрсетілетін қызметті алушы мәліметтерінің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кемшіліктердің болуына байланысты порталда авторландырудан дәлелді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алушының осы Регламентте көрсетілген мемлекеттік көрсетілетін қызметті таңдауы, қызметті көрсету үшін экранға сұраныс нысанын шығару және көрсетілетін қызметті алушының нысанды оның құрылымы мен форматтық талаптары есебімен толтыруы (мәліметтерді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және ЭЦҚ тіркеу куәлігінде көрсетілген ЖСН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мемлекеттік көрсетілетін қызметтен дәлелді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берушімен сұранысты өңдеу үшін ЭҮШ арқылы көрсетілетін қызметті алушының ЭЦҚ куәландырылған (қол қойылған) электрондық құжаттар топтамасын (көрсетілетін қызметті алушының сұранысы) ЭҮАШ АЖО-ға жолдау;</w:t>
      </w:r>
      <w:r>
        <w:br/>
      </w:r>
      <w:r>
        <w:rPr>
          <w:rFonts w:ascii="Times New Roman"/>
          <w:b w:val="false"/>
          <w:i w:val="false"/>
          <w:color w:val="000000"/>
          <w:sz w:val="28"/>
        </w:rPr>
        <w:t xml:space="preserve">
      </w:t>
      </w:r>
      <w:r>
        <w:rPr>
          <w:rFonts w:ascii="Times New Roman"/>
          <w:b w:val="false"/>
          <w:i w:val="false"/>
          <w:color w:val="000000"/>
          <w:sz w:val="28"/>
        </w:rPr>
        <w:t>9) 3-шарт–көрсетілетін қызметті беруші көрсетілетін қызметті алушының Стандартта көрсетілген мемлекеттік көрсетілетін қызмет көрсетуге негіз болатын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6-процесс–көрсетілетін қызметті алушының құжаттар топтамасында кемшіліктердің болуына байланысты сұратылып отырған мемлекеттік көрсетілетін қызметтен дәлелді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7-процесс- көрсетілетін қызметті алушының порталда қалыптастырылған мемлекеттік көрсетілетін қызметтің нәтижесін (электрондық құжат түріндегі хабарлама) алуы. Мемлекеттік қызметті көрсету нәтижесі көрсетілетін қызметті алушының "жеке кабинетіне" көрсетілетін қызметті беруші басшысының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іске қосылатын ақпараттық жүйелердің функционалдық өзара іс-қимылдарының диаграммасы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"Өздігінен жүретін шағын көлемдi кемелердi жүргізу құқығына куәлiктер беру" мемлекеттік қызмет көрсетудің бизнес-процестерінің анықтамалығында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14. Көрсетілетін қызметті берушілердің және (немесе) олардың лауазымды адамдарының,Мемлекеттік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 беру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көлемдi кемелердi жүргізу</w:t>
            </w:r>
            <w:r>
              <w:br/>
            </w:r>
            <w:r>
              <w:rPr>
                <w:rFonts w:ascii="Times New Roman"/>
                <w:b w:val="false"/>
                <w:i w:val="false"/>
                <w:color w:val="000000"/>
                <w:sz w:val="20"/>
              </w:rPr>
              <w:t>құқығына куәлiктер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 қосымша</w:t>
            </w:r>
          </w:p>
        </w:tc>
      </w:tr>
    </w:tbl>
    <w:bookmarkStart w:name="z87" w:id="10"/>
    <w:p>
      <w:pPr>
        <w:spacing w:after="0"/>
        <w:ind w:left="0"/>
        <w:jc w:val="left"/>
      </w:pPr>
      <w:r>
        <w:rPr>
          <w:rFonts w:ascii="Times New Roman"/>
          <w:b/>
          <w:i w:val="false"/>
          <w:color w:val="000000"/>
        </w:rPr>
        <w:t xml:space="preserve"> Куәлік берген кезде "Өздігінен жүретін шағын көлемдi кемелердi жүргізу құқығына куәлiктер беру" мемлекеттік қызметін көрсетудің бизнес-процестерінің анықтамалығы</w:t>
      </w:r>
    </w:p>
    <w:bookmarkEnd w:id="10"/>
    <w:bookmarkStart w:name="z88"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көлемдi кемелердi жүргізу</w:t>
            </w:r>
            <w:r>
              <w:br/>
            </w:r>
            <w:r>
              <w:rPr>
                <w:rFonts w:ascii="Times New Roman"/>
                <w:b w:val="false"/>
                <w:i w:val="false"/>
                <w:color w:val="000000"/>
                <w:sz w:val="20"/>
              </w:rPr>
              <w:t>құқығына куәлiктер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 қосымша</w:t>
            </w:r>
          </w:p>
        </w:tc>
      </w:tr>
    </w:tbl>
    <w:bookmarkStart w:name="z90" w:id="12"/>
    <w:p>
      <w:pPr>
        <w:spacing w:after="0"/>
        <w:ind w:left="0"/>
        <w:jc w:val="left"/>
      </w:pPr>
      <w:r>
        <w:rPr>
          <w:rFonts w:ascii="Times New Roman"/>
          <w:b/>
          <w:i w:val="false"/>
          <w:color w:val="000000"/>
        </w:rPr>
        <w:t xml:space="preserve"> Куәліктің телнұсқасын берген кезде "Өздігінен жүретін шағын көлемдi кемелердi жүргізу құқығына куәлiктер беру" мемлекеттік қызметін көрсетудің бизнес-процестерінің анықтамалығы</w:t>
      </w:r>
    </w:p>
    <w:bookmarkEnd w:id="12"/>
    <w:bookmarkStart w:name="z91"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көлемдi кемелердi жүргізу</w:t>
            </w:r>
            <w:r>
              <w:br/>
            </w:r>
            <w:r>
              <w:rPr>
                <w:rFonts w:ascii="Times New Roman"/>
                <w:b w:val="false"/>
                <w:i w:val="false"/>
                <w:color w:val="000000"/>
                <w:sz w:val="20"/>
              </w:rPr>
              <w:t>құқығына куәлiктер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3 - қосымша</w:t>
            </w:r>
          </w:p>
        </w:tc>
      </w:tr>
    </w:tbl>
    <w:bookmarkStart w:name="z93" w:id="14"/>
    <w:p>
      <w:pPr>
        <w:spacing w:after="0"/>
        <w:ind w:left="0"/>
        <w:jc w:val="left"/>
      </w:pPr>
      <w:r>
        <w:rPr>
          <w:rFonts w:ascii="Times New Roman"/>
          <w:b/>
          <w:i w:val="false"/>
          <w:color w:val="000000"/>
        </w:rPr>
        <w:t xml:space="preserve"> Бұрын берілген куәліктің жарамдылық мерзiмi өткен жағдайда жаңа куәлік берген кезде "Өздігінен жүретін шағын көлемдi кемелердi жүргізу құқығына куәлiктер беру" мемлекеттік қызметін көрсетудің бизнес-процестерінің анықтамалығы</w:t>
      </w:r>
    </w:p>
    <w:bookmarkEnd w:id="14"/>
    <w:bookmarkStart w:name="z94"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2390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390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көлемдi кемелердi жүргізу</w:t>
            </w:r>
            <w:r>
              <w:br/>
            </w:r>
            <w:r>
              <w:rPr>
                <w:rFonts w:ascii="Times New Roman"/>
                <w:b w:val="false"/>
                <w:i w:val="false"/>
                <w:color w:val="000000"/>
                <w:sz w:val="20"/>
              </w:rPr>
              <w:t>құқығына куәлiктер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4 - қосымша</w:t>
            </w:r>
          </w:p>
        </w:tc>
      </w:tr>
    </w:tbl>
    <w:bookmarkStart w:name="z96" w:id="16"/>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 қосылатын ақпараттық жүйелердің функционалдық өзара іс-қимылының диаграммасы</w:t>
      </w:r>
    </w:p>
    <w:bookmarkEnd w:id="16"/>
    <w:bookmarkStart w:name="z97"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көлемдi кемелердi жүргізу</w:t>
            </w:r>
            <w:r>
              <w:br/>
            </w:r>
            <w:r>
              <w:rPr>
                <w:rFonts w:ascii="Times New Roman"/>
                <w:b w:val="false"/>
                <w:i w:val="false"/>
                <w:color w:val="000000"/>
                <w:sz w:val="20"/>
              </w:rPr>
              <w:t>құқығына куәлiктер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5-қосымша</w:t>
            </w:r>
          </w:p>
        </w:tc>
      </w:tr>
    </w:tbl>
    <w:bookmarkStart w:name="z99" w:id="18"/>
    <w:p>
      <w:pPr>
        <w:spacing w:after="0"/>
        <w:ind w:left="0"/>
        <w:jc w:val="left"/>
      </w:pPr>
      <w:r>
        <w:rPr>
          <w:rFonts w:ascii="Times New Roman"/>
          <w:b/>
          <w:i w:val="false"/>
          <w:color w:val="000000"/>
        </w:rPr>
        <w:t xml:space="preserve"> Портал арқылы мемлекеттік қызметті көрсету кезінде ақпараттық жүйелердің функционалдық өзара іс-қимылының диаграммасы</w:t>
      </w:r>
    </w:p>
    <w:bookmarkEnd w:id="18"/>
    <w:bookmarkStart w:name="z100"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