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ad05" w14:textId="92ca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2016 жылғы 1 маусымдағы № 185 қаулысы. Қостанай облысының Әділет департаментінде 2016 жылғы 24 маусымда № 6497 болып тіркелді. Күші жойылды - Қостанай облысы Арқалық қаласы әкімдігінің 2017 жылғы 20 ақпандағы № 72 қаулысымен</w:t>
      </w:r>
    </w:p>
    <w:p>
      <w:pPr>
        <w:spacing w:after="0"/>
        <w:ind w:left="0"/>
        <w:jc w:val="left"/>
      </w:pPr>
      <w:r>
        <w:rPr>
          <w:rFonts w:ascii="Times New Roman"/>
          <w:b w:val="false"/>
          <w:i w:val="false"/>
          <w:color w:val="ff0000"/>
          <w:sz w:val="28"/>
        </w:rPr>
        <w:t xml:space="preserve">      Ескерту. Күші жойылды - Қостанай облысы Арқалық қаласы әкімдігінің 20.02.2017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31-бабына,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2015 жылғы 29 желтоқсандағы № 13 Қазақстан Республикасы Мемлекеттік қызмет істері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Арқалық калысының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Арқалық қаласының атқарушы органдарының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 аппаратының басшысы А.Ғ. Естекбаевқа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w:t>
            </w:r>
            <w:r>
              <w:br/>
            </w:r>
            <w:r>
              <w:rPr>
                <w:rFonts w:ascii="Times New Roman"/>
                <w:b w:val="false"/>
                <w:i w:val="false"/>
                <w:color w:val="000000"/>
                <w:sz w:val="20"/>
              </w:rPr>
              <w:t>әкімдігінің 2016 жылғы</w:t>
            </w:r>
            <w:r>
              <w:br/>
            </w:r>
            <w:r>
              <w:rPr>
                <w:rFonts w:ascii="Times New Roman"/>
                <w:b w:val="false"/>
                <w:i w:val="false"/>
                <w:color w:val="000000"/>
                <w:sz w:val="20"/>
              </w:rPr>
              <w:t>1 маусым № 185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Арқалық қаласыәкімдігінің жергілікті атқарушы органдарының "Б" корпусы мемлекеттік әкімшілік қызметшілерінің жыл сайынғы қызметін бағалау әдістемесі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Арқалық қаласы әкімдігінің жергілікті атқарушы органдарының"Б" корпусы мемлекеттік әкімшілік қызметшілерінің қызметін бағалау әдістемесі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Арқалық қаласы әкімдігінің жергілікті атқарушы органдарының "Б" корпусы мемлекеттік әкімшілік қызметшілерінің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жұмысы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атқарған лауазымдағы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Мемлекеттік лауазымға тағайындау және мемлекеттік лауазымнан босату құқығы бар лауазымды тұлға "Б" корпусы қызметшісінің қызметін </w:t>
      </w:r>
      <w:r>
        <w:br/>
      </w:r>
      <w:r>
        <w:rPr>
          <w:rFonts w:ascii="Times New Roman"/>
          <w:b w:val="false"/>
          <w:i w:val="false"/>
          <w:color w:val="000000"/>
          <w:sz w:val="28"/>
        </w:rPr>
        <w:t>
      </w:t>
      </w:r>
      <w:r>
        <w:rPr>
          <w:rFonts w:ascii="Times New Roman"/>
          <w:b w:val="false"/>
          <w:i w:val="false"/>
          <w:color w:val="000000"/>
          <w:sz w:val="28"/>
        </w:rPr>
        <w:t>бағалауды өткізу үшін Бағалау жөніндегі комиссия құрылады, қадрлық жұмыс бөліміқызметі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өкіміне өзгерістер енгізу арқылы Арқалық қаласы әкімінің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қадрлық жұмыс бөліміқызметінің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кадырлық жұмыс бөліміне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Қадрлық жұмыс бөліміқызметі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Қадрлық жұмыс бөліміқызметі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қадрлық жұмыс бөліміқызметі,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қадрлық жұмыс бөліміқызметі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қадрлық жұмыс бөліміқызметінің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қадрлық жұмыс бөліміқызметінің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қадрлық жұмыс бөліміқызметі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қадрлық жұмыс бөліміқызметіне жіберіледі.</w:t>
      </w:r>
      <w:r>
        <w:br/>
      </w:r>
      <w:r>
        <w:rPr>
          <w:rFonts w:ascii="Times New Roman"/>
          <w:b w:val="false"/>
          <w:i w:val="false"/>
          <w:color w:val="000000"/>
          <w:sz w:val="28"/>
        </w:rPr>
        <w:t>
      </w:t>
      </w:r>
      <w:r>
        <w:rPr>
          <w:rFonts w:ascii="Times New Roman"/>
          <w:b w:val="false"/>
          <w:i w:val="false"/>
          <w:color w:val="000000"/>
          <w:sz w:val="28"/>
        </w:rPr>
        <w:t>33. Қадрлық жұмыс бөліміқызметі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тоқсандықбаға;</w:t>
      </w:r>
      <w:r>
        <w:br/>
      </w:r>
      <w:r>
        <w:rPr>
          <w:rFonts w:ascii="Times New Roman"/>
          <w:b w:val="false"/>
          <w:i w:val="false"/>
          <w:color w:val="000000"/>
          <w:sz w:val="28"/>
        </w:rPr>
        <w:t>
      </w:t>
      </w:r>
      <w:r>
        <w:rPr>
          <w:rFonts w:ascii="Times New Roman"/>
          <w:b w:val="false"/>
          <w:i w:val="false"/>
          <w:color w:val="000000"/>
          <w:sz w:val="28"/>
        </w:rPr>
        <w:t>а - көтермелеубаллдары;</w:t>
      </w:r>
      <w:r>
        <w:br/>
      </w:r>
      <w:r>
        <w:rPr>
          <w:rFonts w:ascii="Times New Roman"/>
          <w:b w:val="false"/>
          <w:i w:val="false"/>
          <w:color w:val="000000"/>
          <w:sz w:val="28"/>
        </w:rPr>
        <w:t>
      </w:t>
      </w:r>
      <w:r>
        <w:rPr>
          <w:rFonts w:ascii="Times New Roman"/>
          <w:b w:val="false"/>
          <w:i w:val="false"/>
          <w:color w:val="000000"/>
          <w:sz w:val="28"/>
        </w:rPr>
        <w:t>в – айыппұлбаллдары.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баллғадейін (қосаалғанда) – "тиімді"</w:t>
      </w:r>
      <w:r>
        <w:br/>
      </w:r>
      <w:r>
        <w:rPr>
          <w:rFonts w:ascii="Times New Roman"/>
          <w:b w:val="false"/>
          <w:i w:val="false"/>
          <w:color w:val="000000"/>
          <w:sz w:val="28"/>
        </w:rPr>
        <w:t>
      </w:t>
      </w:r>
      <w:r>
        <w:rPr>
          <w:rFonts w:ascii="Times New Roman"/>
          <w:b w:val="false"/>
          <w:i w:val="false"/>
          <w:color w:val="000000"/>
          <w:sz w:val="28"/>
        </w:rPr>
        <w:t>130 баллданастам – "өтежақсы"</w:t>
      </w:r>
      <w:r>
        <w:br/>
      </w:r>
      <w:r>
        <w:rPr>
          <w:rFonts w:ascii="Times New Roman"/>
          <w:b w:val="false"/>
          <w:i w:val="false"/>
          <w:color w:val="000000"/>
          <w:sz w:val="28"/>
        </w:rPr>
        <w:t>
      </w:t>
      </w:r>
      <w:r>
        <w:rPr>
          <w:rFonts w:ascii="Times New Roman"/>
          <w:b w:val="false"/>
          <w:i w:val="false"/>
          <w:color w:val="000000"/>
          <w:sz w:val="28"/>
        </w:rPr>
        <w:t>37. Қадрлық жұмыс бөліміқызметі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 "қанағаттанарлық" мәнге (80-нен 105 баллға дейін) – 3 балл,"тиімді" мәнге (106-дан 130 баллға (қоса алғанда) дейін) – 4 балл,"өте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айналмалыбағалау (орта арифметикалықмән).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баллданбастап 4 баллғадейін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баллданбастап 5 балғадейін – "тиімді";</w:t>
      </w:r>
      <w:r>
        <w:br/>
      </w:r>
      <w:r>
        <w:rPr>
          <w:rFonts w:ascii="Times New Roman"/>
          <w:b w:val="false"/>
          <w:i w:val="false"/>
          <w:color w:val="000000"/>
          <w:sz w:val="28"/>
        </w:rPr>
        <w:t>
      </w:t>
      </w:r>
      <w:r>
        <w:rPr>
          <w:rFonts w:ascii="Times New Roman"/>
          <w:b w:val="false"/>
          <w:i w:val="false"/>
          <w:color w:val="000000"/>
          <w:sz w:val="28"/>
        </w:rPr>
        <w:t>5 балл – "өтежақсы".</w:t>
      </w:r>
      <w:r>
        <w:br/>
      </w:r>
      <w:r>
        <w:rPr>
          <w:rFonts w:ascii="Times New Roman"/>
          <w:b w:val="false"/>
          <w:i w:val="false"/>
          <w:color w:val="000000"/>
          <w:sz w:val="28"/>
        </w:rPr>
        <w:t>
</w:t>
      </w:r>
    </w:p>
    <w:bookmarkStart w:name="z10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Қадрлық жұмыс бөліміқызметі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Қадрлық жұмыс бөліміқызметі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3) бірде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Қадрлық жұмыс бөліміқызметі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қадрлық жұмыс бөліміқызметінің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қадрлық жұмыс бөліміқызметінде сақталады.</w:t>
      </w:r>
      <w:r>
        <w:br/>
      </w:r>
      <w:r>
        <w:rPr>
          <w:rFonts w:ascii="Times New Roman"/>
          <w:b w:val="false"/>
          <w:i w:val="false"/>
          <w:color w:val="000000"/>
          <w:sz w:val="28"/>
        </w:rPr>
        <w:t>
</w:t>
      </w:r>
    </w:p>
    <w:bookmarkStart w:name="z11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3" w:id="11"/>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 жыл (жеке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8"/>
        <w:gridCol w:w="6732"/>
      </w:tblGrid>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 Т.А.Ә. (болған жағдайда)__________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4"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Лауазымдық</w:t>
      </w:r>
      <w:r>
        <w:rPr>
          <w:rFonts w:ascii="Times New Roman"/>
          <w:b w:val="false"/>
          <w:i w:val="false"/>
          <w:color w:val="000000"/>
          <w:sz w:val="28"/>
        </w:rPr>
        <w:t xml:space="preserve"> </w:t>
      </w:r>
      <w:r>
        <w:rPr>
          <w:rFonts w:ascii="Times New Roman"/>
          <w:b/>
          <w:i w:val="false"/>
          <w:color w:val="000000"/>
          <w:sz w:val="28"/>
        </w:rPr>
        <w:t>міндеттерді</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бағасы</w:t>
      </w:r>
      <w:r>
        <w:rPr>
          <w:rFonts w:ascii="Times New Roman"/>
          <w:b/>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314"/>
        <w:gridCol w:w="1705"/>
        <w:gridCol w:w="1705"/>
        <w:gridCol w:w="2314"/>
        <w:gridCol w:w="1706"/>
        <w:gridCol w:w="1706"/>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Қызметшініңөзін-өзібағалауы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7"/>
        <w:gridCol w:w="6263"/>
      </w:tblGrid>
      <w:tr>
        <w:trPr>
          <w:trHeight w:val="30"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1" w:id="15"/>
    <w:p>
      <w:pPr>
        <w:spacing w:after="0"/>
        <w:ind w:left="0"/>
        <w:jc w:val="left"/>
      </w:pPr>
      <w:r>
        <w:rPr>
          <w:rFonts w:ascii="Times New Roman"/>
          <w:b/>
          <w:i w:val="false"/>
          <w:color w:val="000000"/>
        </w:rPr>
        <w:t xml:space="preserve"> Бағалау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2103"/>
        <w:gridCol w:w="3576"/>
        <w:gridCol w:w="2610"/>
        <w:gridCol w:w="1585"/>
        <w:gridCol w:w="790"/>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6"/>
        <w:gridCol w:w="6984"/>
      </w:tblGrid>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w:t>
            </w:r>
            <w:r>
              <w:br/>
            </w:r>
            <w:r>
              <w:rPr>
                <w:rFonts w:ascii="Times New Roman"/>
                <w:b w:val="false"/>
                <w:i w:val="false"/>
                <w:color w:val="000000"/>
                <w:sz w:val="20"/>
              </w:rPr>
              <w:t>күні_______________________________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2" w:id="17"/>
    <w:p>
      <w:pPr>
        <w:spacing w:after="0"/>
        <w:ind w:left="0"/>
        <w:jc w:val="left"/>
      </w:pPr>
      <w:r>
        <w:rPr>
          <w:rFonts w:ascii="Times New Roman"/>
          <w:b/>
          <w:i w:val="false"/>
          <w:color w:val="000000"/>
        </w:rPr>
        <w:t xml:space="preserve"> Айналмалы бағалау нәтижелері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142"/>
        <w:gridCol w:w="5045"/>
        <w:gridCol w:w="2971"/>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6" w:id="19"/>
    <w:p>
      <w:pPr>
        <w:spacing w:after="0"/>
        <w:ind w:left="0"/>
        <w:jc w:val="left"/>
      </w:pPr>
      <w:r>
        <w:rPr>
          <w:rFonts w:ascii="Times New Roman"/>
          <w:b/>
          <w:i w:val="false"/>
          <w:color w:val="000000"/>
        </w:rPr>
        <w:t xml:space="preserve"> Бағалау жөніндегі комиссия отырысының хаттамасы</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(бағалау түрі: тоқсандық </w:t>
      </w:r>
      <w:r>
        <w:rPr>
          <w:rFonts w:ascii="Times New Roman"/>
          <w:b w:val="false"/>
          <w:i/>
          <w:color w:val="000000"/>
          <w:sz w:val="28"/>
        </w:rPr>
        <w:t>/жылдық</w:t>
      </w:r>
      <w:r>
        <w:rPr>
          <w:rFonts w:ascii="Times New Roman"/>
          <w:b w:val="false"/>
          <w:i/>
          <w:color w:val="000000"/>
          <w:sz w:val="28"/>
        </w:rPr>
        <w:t xml:space="preserve"> және бағаланатын кезең</w:t>
      </w:r>
      <w:r>
        <w:br/>
      </w:r>
      <w:r>
        <w:rPr>
          <w:rFonts w:ascii="Times New Roman"/>
          <w:b w:val="false"/>
          <w:i w:val="false"/>
          <w:color w:val="000000"/>
          <w:sz w:val="28"/>
        </w:rPr>
        <w:t>
      </w:t>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4276"/>
        <w:gridCol w:w="1500"/>
        <w:gridCol w:w="3859"/>
        <w:gridCol w:w="1084"/>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нәтижелерітуралы мәлімет</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тузетуі (болған жағдайда)</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