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a1b9" w14:textId="7e3a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жалпы сипаттағы трансферттердің көлемі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12 желтоқсандағы № 72 шешімі. Қызылорда облысының Әділет департаментінде 2016 жылғы 15 желтоқсанда № 5673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95-IV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1. Облыстық бюджеттен аудандар бюджеттеріне берілетін 2017 жылға арналған бюджеттік субвенциялар 61 489 726 мың теңге, оның ішінде:</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Арал ауданы</w:t>
            </w:r>
          </w:p>
          <w:bookmarkEnd w:id="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8 602 310 мың теңге;</w:t>
            </w:r>
          </w:p>
        </w:tc>
      </w:tr>
      <w:tr>
        <w:trPr>
          <w:trHeight w:val="30" w:hRule="atLeast"/>
        </w:trPr>
        <w:tc>
          <w:tcPr>
            <w:tcW w:w="615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Қазалы ауданы</w:t>
            </w:r>
          </w:p>
          <w:bookmarkEnd w:id="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9 859 974 мың теңге;</w:t>
            </w:r>
          </w:p>
        </w:tc>
      </w:tr>
      <w:tr>
        <w:trPr>
          <w:trHeight w:val="30" w:hRule="atLeast"/>
        </w:trPr>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Қармақшы ауданы</w:t>
            </w:r>
          </w:p>
          <w:bookmarkEnd w:id="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8 159 386 мың теңге;</w:t>
            </w:r>
          </w:p>
        </w:tc>
      </w:tr>
      <w:tr>
        <w:trPr>
          <w:trHeight w:val="30" w:hRule="atLeast"/>
        </w:trPr>
        <w:tc>
          <w:tcPr>
            <w:tcW w:w="615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Жалағаш ауданы</w:t>
            </w:r>
          </w:p>
          <w:bookmarkEnd w:id="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4 864 758 мың теңге;</w:t>
            </w:r>
          </w:p>
        </w:tc>
      </w:tr>
      <w:tr>
        <w:trPr>
          <w:trHeight w:val="30" w:hRule="atLeast"/>
        </w:trPr>
        <w:tc>
          <w:tcPr>
            <w:tcW w:w="615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Сырдария ауданы</w:t>
            </w:r>
          </w:p>
          <w:bookmarkEnd w:id="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418 064 мың теңге;</w:t>
            </w:r>
          </w:p>
        </w:tc>
      </w:tr>
      <w:tr>
        <w:trPr>
          <w:trHeight w:val="30" w:hRule="atLeast"/>
        </w:trPr>
        <w:tc>
          <w:tcPr>
            <w:tcW w:w="615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Шиелі ауданы</w:t>
            </w:r>
          </w:p>
          <w:bookmarkEnd w:id="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10 267 761мың теңге;</w:t>
            </w:r>
          </w:p>
        </w:tc>
      </w:tr>
      <w:tr>
        <w:trPr>
          <w:trHeight w:val="30" w:hRule="atLeast"/>
        </w:trPr>
        <w:tc>
          <w:tcPr>
            <w:tcW w:w="615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Жаңақорған ауданы</w:t>
            </w:r>
          </w:p>
          <w:bookmarkEnd w:id="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9 742 639 мың теңге;</w:t>
            </w:r>
          </w:p>
        </w:tc>
      </w:tr>
      <w:tr>
        <w:trPr>
          <w:trHeight w:val="30" w:hRule="atLeast"/>
        </w:trPr>
        <w:tc>
          <w:tcPr>
            <w:tcW w:w="615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Қызылорда қаласы</w:t>
            </w:r>
          </w:p>
          <w:bookmarkEnd w:id="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9 574 834 мың теңге;</w:t>
            </w:r>
          </w:p>
        </w:tc>
      </w:tr>
    </w:tbl>
    <w:bookmarkStart w:name="z14" w:id="10"/>
    <w:p>
      <w:pPr>
        <w:spacing w:after="0"/>
        <w:ind w:left="0"/>
        <w:jc w:val="both"/>
      </w:pPr>
      <w:r>
        <w:rPr>
          <w:rFonts w:ascii="Times New Roman"/>
          <w:b w:val="false"/>
          <w:i w:val="false"/>
          <w:color w:val="000000"/>
          <w:sz w:val="28"/>
        </w:rPr>
        <w:t>
      сомасында белгіленсін.</w:t>
      </w:r>
    </w:p>
    <w:bookmarkEnd w:id="10"/>
    <w:bookmarkStart w:name="z15" w:id="11"/>
    <w:p>
      <w:pPr>
        <w:spacing w:after="0"/>
        <w:ind w:left="0"/>
        <w:jc w:val="both"/>
      </w:pPr>
      <w:r>
        <w:rPr>
          <w:rFonts w:ascii="Times New Roman"/>
          <w:b w:val="false"/>
          <w:i w:val="false"/>
          <w:color w:val="000000"/>
          <w:sz w:val="28"/>
        </w:rPr>
        <w:t>
      2. Облыстық бюджеттен аудандар бюджеттеріне берілетін 2018 жылға арналған бюджеттік субвенциялар 64 194 855 мың теңге, оның ішінде:</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Арал ауданы</w:t>
            </w:r>
          </w:p>
          <w:bookmarkEnd w:id="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9 054 373 мың теңге;</w:t>
            </w:r>
          </w:p>
        </w:tc>
      </w:tr>
      <w:tr>
        <w:trPr>
          <w:trHeight w:val="30" w:hRule="atLeast"/>
        </w:trPr>
        <w:tc>
          <w:tcPr>
            <w:tcW w:w="615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Қазалы ауданы</w:t>
            </w:r>
          </w:p>
          <w:bookmarkEnd w:id="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10 391 943 мың теңге;</w:t>
            </w:r>
          </w:p>
        </w:tc>
      </w:tr>
      <w:tr>
        <w:trPr>
          <w:trHeight w:val="30" w:hRule="atLeast"/>
        </w:trPr>
        <w:tc>
          <w:tcPr>
            <w:tcW w:w="615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Қармақшы ауданы</w:t>
            </w:r>
          </w:p>
          <w:bookmarkEnd w:id="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8 582 538 мың теңге;</w:t>
            </w:r>
          </w:p>
        </w:tc>
      </w:tr>
      <w:tr>
        <w:trPr>
          <w:trHeight w:val="30" w:hRule="atLeast"/>
        </w:trPr>
        <w:tc>
          <w:tcPr>
            <w:tcW w:w="615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Жалағаш ауданы</w:t>
            </w:r>
          </w:p>
          <w:bookmarkEnd w:id="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5 120 470 мың теңге;</w:t>
            </w:r>
          </w:p>
        </w:tc>
      </w:tr>
      <w:tr>
        <w:trPr>
          <w:trHeight w:val="30" w:hRule="atLeast"/>
        </w:trPr>
        <w:tc>
          <w:tcPr>
            <w:tcW w:w="615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Сырдария ауданы</w:t>
            </w:r>
          </w:p>
          <w:bookmarkEnd w:id="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410 884 мың теңге;</w:t>
            </w:r>
          </w:p>
        </w:tc>
      </w:tr>
      <w:tr>
        <w:trPr>
          <w:trHeight w:val="30" w:hRule="atLeast"/>
        </w:trPr>
        <w:tc>
          <w:tcPr>
            <w:tcW w:w="615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Шиелі ауданы</w:t>
            </w:r>
          </w:p>
          <w:bookmarkEnd w:id="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10 813 584 мың теңге;</w:t>
            </w:r>
          </w:p>
        </w:tc>
      </w:tr>
      <w:tr>
        <w:trPr>
          <w:trHeight w:val="30" w:hRule="atLeast"/>
        </w:trPr>
        <w:tc>
          <w:tcPr>
            <w:tcW w:w="615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Жаңақорған ауданы</w:t>
            </w:r>
          </w:p>
          <w:bookmarkEnd w:id="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10 223 970 мың теңге;</w:t>
            </w:r>
          </w:p>
        </w:tc>
      </w:tr>
      <w:tr>
        <w:trPr>
          <w:trHeight w:val="30" w:hRule="atLeast"/>
        </w:trPr>
        <w:tc>
          <w:tcPr>
            <w:tcW w:w="615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Қызылорда қаласы</w:t>
            </w:r>
          </w:p>
          <w:bookmarkEnd w:id="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9 597 093 мың теңге;</w:t>
            </w:r>
          </w:p>
        </w:tc>
      </w:tr>
    </w:tbl>
    <w:bookmarkStart w:name="z24" w:id="20"/>
    <w:p>
      <w:pPr>
        <w:spacing w:after="0"/>
        <w:ind w:left="0"/>
        <w:jc w:val="both"/>
      </w:pPr>
      <w:r>
        <w:rPr>
          <w:rFonts w:ascii="Times New Roman"/>
          <w:b w:val="false"/>
          <w:i w:val="false"/>
          <w:color w:val="000000"/>
          <w:sz w:val="28"/>
        </w:rPr>
        <w:t>
      сомасында белгіленсін.</w:t>
      </w:r>
    </w:p>
    <w:bookmarkEnd w:id="20"/>
    <w:bookmarkStart w:name="z25" w:id="21"/>
    <w:p>
      <w:pPr>
        <w:spacing w:after="0"/>
        <w:ind w:left="0"/>
        <w:jc w:val="both"/>
      </w:pPr>
      <w:r>
        <w:rPr>
          <w:rFonts w:ascii="Times New Roman"/>
          <w:b w:val="false"/>
          <w:i w:val="false"/>
          <w:color w:val="000000"/>
          <w:sz w:val="28"/>
        </w:rPr>
        <w:t>
      3. Облыстық бюджеттен аудандар бюджеттеріне берілетін 2019 жылға арналған бюджеттік субвенциялар 64 102 962 мың теңге, оның ішінде:</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Арал ауданы</w:t>
            </w:r>
          </w:p>
          <w:bookmarkEnd w:id="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9 087 456 мың теңге;</w:t>
            </w:r>
          </w:p>
        </w:tc>
      </w:tr>
      <w:tr>
        <w:trPr>
          <w:trHeight w:val="30" w:hRule="atLeast"/>
        </w:trPr>
        <w:tc>
          <w:tcPr>
            <w:tcW w:w="6150"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Қазалы ауданы</w:t>
            </w:r>
          </w:p>
          <w:bookmarkEnd w:id="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10 519 876 мың теңге;</w:t>
            </w:r>
          </w:p>
        </w:tc>
      </w:tr>
      <w:tr>
        <w:trPr>
          <w:trHeight w:val="30" w:hRule="atLeast"/>
        </w:trPr>
        <w:tc>
          <w:tcPr>
            <w:tcW w:w="6150"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Қармақшы ауданы</w:t>
            </w:r>
          </w:p>
          <w:bookmarkEnd w:id="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8 612 507 мың теңге;</w:t>
            </w:r>
          </w:p>
        </w:tc>
      </w:tr>
      <w:tr>
        <w:trPr>
          <w:trHeight w:val="30" w:hRule="atLeast"/>
        </w:trPr>
        <w:tc>
          <w:tcPr>
            <w:tcW w:w="6150"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Жалағаш ауданы</w:t>
            </w:r>
          </w:p>
          <w:bookmarkEnd w:id="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5 150 398 мың теңге;</w:t>
            </w:r>
          </w:p>
        </w:tc>
      </w:tr>
      <w:tr>
        <w:trPr>
          <w:trHeight w:val="30" w:hRule="atLeast"/>
        </w:trPr>
        <w:tc>
          <w:tcPr>
            <w:tcW w:w="6150"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Сырдария ауданы</w:t>
            </w:r>
          </w:p>
          <w:bookmarkEnd w:id="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210 511 мың теңге;</w:t>
            </w:r>
          </w:p>
        </w:tc>
      </w:tr>
      <w:tr>
        <w:trPr>
          <w:trHeight w:val="30" w:hRule="atLeast"/>
        </w:trPr>
        <w:tc>
          <w:tcPr>
            <w:tcW w:w="6150"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Шиелі ауданы</w:t>
            </w:r>
          </w:p>
          <w:bookmarkEnd w:id="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10 926 944 мың теңге;</w:t>
            </w:r>
          </w:p>
        </w:tc>
      </w:tr>
      <w:tr>
        <w:trPr>
          <w:trHeight w:val="30" w:hRule="atLeast"/>
        </w:trPr>
        <w:tc>
          <w:tcPr>
            <w:tcW w:w="6150"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Жаңақорған ауданы</w:t>
            </w:r>
          </w:p>
          <w:bookmarkEnd w:id="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10 290 653 мың теңге;</w:t>
            </w:r>
          </w:p>
        </w:tc>
      </w:tr>
      <w:tr>
        <w:trPr>
          <w:trHeight w:val="30" w:hRule="atLeast"/>
        </w:trPr>
        <w:tc>
          <w:tcPr>
            <w:tcW w:w="6150"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Қызылорда қаласы</w:t>
            </w:r>
          </w:p>
          <w:bookmarkEnd w:id="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9 304 617 мың теңге;</w:t>
            </w:r>
          </w:p>
        </w:tc>
      </w:tr>
    </w:tbl>
    <w:bookmarkStart w:name="z34" w:id="30"/>
    <w:p>
      <w:pPr>
        <w:spacing w:after="0"/>
        <w:ind w:left="0"/>
        <w:jc w:val="both"/>
      </w:pPr>
      <w:r>
        <w:rPr>
          <w:rFonts w:ascii="Times New Roman"/>
          <w:b w:val="false"/>
          <w:i w:val="false"/>
          <w:color w:val="000000"/>
          <w:sz w:val="28"/>
        </w:rPr>
        <w:t>
      сомасында белгіленсін.</w:t>
      </w:r>
    </w:p>
    <w:bookmarkEnd w:id="30"/>
    <w:bookmarkStart w:name="z35" w:id="31"/>
    <w:p>
      <w:pPr>
        <w:spacing w:after="0"/>
        <w:ind w:left="0"/>
        <w:jc w:val="both"/>
      </w:pPr>
      <w:r>
        <w:rPr>
          <w:rFonts w:ascii="Times New Roman"/>
          <w:b w:val="false"/>
          <w:i w:val="false"/>
          <w:color w:val="000000"/>
          <w:sz w:val="28"/>
        </w:rPr>
        <w:t>
      4. Күрделі сипаттағы шығындардың көлемі ағымдағы шығындардың 6,5 пайызы болып анықталсын.</w:t>
      </w:r>
    </w:p>
    <w:bookmarkEnd w:id="31"/>
    <w:bookmarkStart w:name="z36" w:id="32"/>
    <w:p>
      <w:pPr>
        <w:spacing w:after="0"/>
        <w:ind w:left="0"/>
        <w:jc w:val="both"/>
      </w:pPr>
      <w:r>
        <w:rPr>
          <w:rFonts w:ascii="Times New Roman"/>
          <w:b w:val="false"/>
          <w:i w:val="false"/>
          <w:color w:val="000000"/>
          <w:sz w:val="28"/>
        </w:rPr>
        <w:t>
      5. Аудандар және Қызылорда қаласы бюджеттерінде көзделетін шығыстардың көлемі:</w:t>
      </w:r>
    </w:p>
    <w:bookmarkEnd w:id="32"/>
    <w:bookmarkStart w:name="z37" w:id="33"/>
    <w:p>
      <w:pPr>
        <w:spacing w:after="0"/>
        <w:ind w:left="0"/>
        <w:jc w:val="both"/>
      </w:pPr>
      <w:r>
        <w:rPr>
          <w:rFonts w:ascii="Times New Roman"/>
          <w:b w:val="false"/>
          <w:i w:val="false"/>
          <w:color w:val="000000"/>
          <w:sz w:val="28"/>
        </w:rPr>
        <w:t xml:space="preserve">
      1) республикалық бюджет есебінен жалпы сипаттағы трансферттердің көлемін айқындау кезінде жергілікті бюджеттердің шығыстар базасына осы шешімнің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11-қосымшаларға</w:t>
      </w:r>
      <w:r>
        <w:rPr>
          <w:rFonts w:ascii="Times New Roman"/>
          <w:b w:val="false"/>
          <w:i w:val="false"/>
          <w:color w:val="000000"/>
          <w:sz w:val="28"/>
        </w:rPr>
        <w:t xml:space="preserve"> сәйкес қосымша іс-шаралар енгізілгені ескерілсін.</w:t>
      </w:r>
    </w:p>
    <w:bookmarkEnd w:id="33"/>
    <w:bookmarkStart w:name="z38" w:id="34"/>
    <w:p>
      <w:pPr>
        <w:spacing w:after="0"/>
        <w:ind w:left="0"/>
        <w:jc w:val="both"/>
      </w:pPr>
      <w:r>
        <w:rPr>
          <w:rFonts w:ascii="Times New Roman"/>
          <w:b w:val="false"/>
          <w:i w:val="false"/>
          <w:color w:val="000000"/>
          <w:sz w:val="28"/>
        </w:rPr>
        <w:t xml:space="preserve">
      2) республикалық бюджет есебінен жалпы сипаттағы трансферттерді есептеу кезінде ескерілген шығыстар көлемі тиісті жергілікті бюджеттерде осы шешімнің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11-қосымшаларда</w:t>
      </w:r>
      <w:r>
        <w:rPr>
          <w:rFonts w:ascii="Times New Roman"/>
          <w:b w:val="false"/>
          <w:i w:val="false"/>
          <w:color w:val="000000"/>
          <w:sz w:val="28"/>
        </w:rPr>
        <w:t xml:space="preserve"> белгіленгеннен төмен емес көлемде көзделуге тиіс екендігі белгіленсін.</w:t>
      </w:r>
    </w:p>
    <w:bookmarkEnd w:id="34"/>
    <w:bookmarkStart w:name="z39" w:id="35"/>
    <w:p>
      <w:pPr>
        <w:spacing w:after="0"/>
        <w:ind w:left="0"/>
        <w:jc w:val="both"/>
      </w:pPr>
      <w:r>
        <w:rPr>
          <w:rFonts w:ascii="Times New Roman"/>
          <w:b w:val="false"/>
          <w:i w:val="false"/>
          <w:color w:val="000000"/>
          <w:sz w:val="28"/>
        </w:rPr>
        <w:t xml:space="preserve">
      3) облыстық бюджет есебінен жалпы сипаттағы трансферттердің көлемін айқындау кезінде жергілікті бюджеттердің шығыстар базасына осы шешімнің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20-қосымшаларға</w:t>
      </w:r>
      <w:r>
        <w:rPr>
          <w:rFonts w:ascii="Times New Roman"/>
          <w:b w:val="false"/>
          <w:i w:val="false"/>
          <w:color w:val="000000"/>
          <w:sz w:val="28"/>
        </w:rPr>
        <w:t xml:space="preserve"> сәйкес қосымша іс-шаралар енгізілгені ескерілсін.</w:t>
      </w:r>
    </w:p>
    <w:bookmarkEnd w:id="35"/>
    <w:bookmarkStart w:name="z40" w:id="36"/>
    <w:p>
      <w:pPr>
        <w:spacing w:after="0"/>
        <w:ind w:left="0"/>
        <w:jc w:val="both"/>
      </w:pPr>
      <w:r>
        <w:rPr>
          <w:rFonts w:ascii="Times New Roman"/>
          <w:b w:val="false"/>
          <w:i w:val="false"/>
          <w:color w:val="000000"/>
          <w:sz w:val="28"/>
        </w:rPr>
        <w:t xml:space="preserve">
      4) облыстық бюджет есебінен жалпы сипаттағы трансферттерді есептеу кезінде ескерілген шығыстар көлемі тиісті жергілікті бюджеттерде осы шешімнің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20-қосымшаларда</w:t>
      </w:r>
      <w:r>
        <w:rPr>
          <w:rFonts w:ascii="Times New Roman"/>
          <w:b w:val="false"/>
          <w:i w:val="false"/>
          <w:color w:val="000000"/>
          <w:sz w:val="28"/>
        </w:rPr>
        <w:t xml:space="preserve"> белгіленгеннен төмен емес көлемде көзделуге тиіс екендігі белгіленсін.</w:t>
      </w:r>
    </w:p>
    <w:bookmarkEnd w:id="36"/>
    <w:bookmarkStart w:name="z41" w:id="37"/>
    <w:p>
      <w:pPr>
        <w:spacing w:after="0"/>
        <w:ind w:left="0"/>
        <w:jc w:val="both"/>
      </w:pPr>
      <w:r>
        <w:rPr>
          <w:rFonts w:ascii="Times New Roman"/>
          <w:b w:val="false"/>
          <w:i w:val="false"/>
          <w:color w:val="000000"/>
          <w:sz w:val="28"/>
        </w:rPr>
        <w:t>
      6. Осы шешім 2017 жылғы 1 қаңтардан бастап қолданысқа енгізіледі және 2019 жылғы 31 желтоқсанға дейін қолданылады.</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10-сессиясының төрағасы,</w:t>
            </w:r>
          </w:p>
          <w:p>
            <w:pPr>
              <w:spacing w:after="0"/>
              <w:ind w:left="0"/>
              <w:jc w:val="left"/>
            </w:pPr>
          </w:p>
          <w:p>
            <w:pPr>
              <w:spacing w:after="20"/>
              <w:ind w:left="20"/>
              <w:jc w:val="both"/>
            </w:pP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1-қосымша</w:t>
            </w:r>
          </w:p>
        </w:tc>
      </w:tr>
    </w:tbl>
    <w:bookmarkStart w:name="z44" w:id="38"/>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халықты жұмыспен қамту орталықтарының қызметін қамтамасыз етуге арналған қаражаттар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3</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4</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5</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6</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7</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8</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2-қосымша</w:t>
            </w:r>
          </w:p>
        </w:tc>
      </w:tr>
    </w:tbl>
    <w:bookmarkStart w:name="z57" w:id="49"/>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арнаулы әлеуметтік қызметтер стандарттарын енгізуге арналған қаражаттар</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1</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3-қосымша</w:t>
            </w:r>
          </w:p>
        </w:tc>
      </w:tr>
    </w:tbl>
    <w:bookmarkStart w:name="z63" w:id="53"/>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азаматтық хал актілерін тіркеу бөлімдерінің штат санын ұстауға арналған қаражаттар</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1</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2</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3</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5</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6</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7</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8</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4-қосымша</w:t>
            </w:r>
          </w:p>
        </w:tc>
      </w:tr>
    </w:tbl>
    <w:bookmarkStart w:name="z76" w:id="64"/>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мектепке дейінгі білім беру ұйымдарында мемлекеттік білім беру тапсырысын іске асыруға арналған қаражаттар</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1</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2</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3</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4</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5</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6</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7</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8</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6 840 962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5-қосымша</w:t>
            </w:r>
          </w:p>
        </w:tc>
      </w:tr>
    </w:tbl>
    <w:bookmarkStart w:name="z89" w:id="75"/>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сандық білім беру инфрақұрылымын құруға арналған қаражаттар</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1</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2</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3</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4</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5</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6</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7</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8</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6-қосымша</w:t>
            </w:r>
          </w:p>
        </w:tc>
      </w:tr>
    </w:tbl>
    <w:bookmarkStart w:name="z102" w:id="86"/>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бюджеттік сала қызметкерлері үшін міндетті зейнетақы жарналарын төлеуді енгізуге арналған қаражаттар</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1</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2</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3</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4</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5</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6</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7</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8</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2 287 186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7-қосымша</w:t>
            </w:r>
          </w:p>
        </w:tc>
      </w:tr>
    </w:tbl>
    <w:bookmarkStart w:name="z115" w:id="97"/>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жергілікті бюджеттен қаржыландырылатын бюджеттік сала жұмыс берушінің аударымдарына арналған қаражаттар</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1</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2</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3</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4</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5</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6</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7</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8</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1 829 749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8-қосымша</w:t>
            </w:r>
          </w:p>
        </w:tc>
      </w:tr>
    </w:tbl>
    <w:bookmarkStart w:name="z128" w:id="108"/>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арналған қаражаттар</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1</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2</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3</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4</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5</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6</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7</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8</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14 753 623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9-қосымша</w:t>
            </w:r>
          </w:p>
        </w:tc>
      </w:tr>
    </w:tbl>
    <w:bookmarkStart w:name="z141" w:id="119"/>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агроөнеркәсіптік кешеннің жергілікті атқарушы органдарының бөлімшелерін ұстауға арналған қаражаттар</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1</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2</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3</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4</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5</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6</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7</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8"/>
          <w:p>
            <w:pPr>
              <w:spacing w:after="20"/>
              <w:ind w:left="20"/>
              <w:jc w:val="both"/>
            </w:pPr>
            <w:r>
              <w:rPr>
                <w:rFonts w:ascii="Times New Roman"/>
                <w:b w:val="false"/>
                <w:i w:val="false"/>
                <w:color w:val="000000"/>
                <w:sz w:val="20"/>
              </w:rPr>
              <w:t>
8</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9"/>
          <w:p>
            <w:pPr>
              <w:spacing w:after="20"/>
              <w:ind w:left="20"/>
              <w:jc w:val="both"/>
            </w:pPr>
            <w:r>
              <w:rPr>
                <w:rFonts w:ascii="Times New Roman"/>
                <w:b w:val="false"/>
                <w:i w:val="false"/>
                <w:color w:val="000000"/>
                <w:sz w:val="20"/>
              </w:rPr>
              <w:t>
 </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10-қосымша</w:t>
            </w:r>
          </w:p>
        </w:tc>
      </w:tr>
    </w:tbl>
    <w:bookmarkStart w:name="z154" w:id="130"/>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мемлекеттік әкімшілік қызметшілер еңбекақысының деңгейін арттыруға арналған қаражаттар</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1</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2</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3</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4</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5</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6</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7</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8</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11-қосымша</w:t>
            </w:r>
          </w:p>
        </w:tc>
      </w:tr>
    </w:tbl>
    <w:bookmarkStart w:name="z167" w:id="141"/>
    <w:p>
      <w:pPr>
        <w:spacing w:after="0"/>
        <w:ind w:left="0"/>
        <w:jc w:val="left"/>
      </w:pPr>
      <w:r>
        <w:rPr>
          <w:rFonts w:ascii="Times New Roman"/>
          <w:b/>
          <w:i w:val="false"/>
          <w:color w:val="000000"/>
        </w:rPr>
        <w:t xml:space="preserve"> Республикалық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Байқоңыр қаласындағы қазақ тілінде білім беру ұйымдарының қызметін қамтамасыз етуге арналған қаражаттар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2"/>
          <w:p>
            <w:pPr>
              <w:spacing w:after="20"/>
              <w:ind w:left="20"/>
              <w:jc w:val="both"/>
            </w:pPr>
            <w:r>
              <w:rPr>
                <w:rFonts w:ascii="Times New Roman"/>
                <w:b w:val="false"/>
                <w:i w:val="false"/>
                <w:color w:val="000000"/>
                <w:sz w:val="20"/>
              </w:rPr>
              <w:t>
№</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1</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12-қосымша</w:t>
            </w:r>
          </w:p>
        </w:tc>
      </w:tr>
    </w:tbl>
    <w:bookmarkStart w:name="z173" w:id="145"/>
    <w:p>
      <w:pPr>
        <w:spacing w:after="0"/>
        <w:ind w:left="0"/>
        <w:jc w:val="left"/>
      </w:pPr>
      <w:r>
        <w:rPr>
          <w:rFonts w:ascii="Times New Roman"/>
          <w:b/>
          <w:i w:val="false"/>
          <w:color w:val="000000"/>
        </w:rPr>
        <w:t xml:space="preserve"> Облыстық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жаңадан іске қосылатын мәдениет нысандарын ұстауға арналған қаражаттар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6"/>
          <w:p>
            <w:pPr>
              <w:spacing w:after="20"/>
              <w:ind w:left="20"/>
              <w:jc w:val="both"/>
            </w:pPr>
            <w:r>
              <w:rPr>
                <w:rFonts w:ascii="Times New Roman"/>
                <w:b w:val="false"/>
                <w:i w:val="false"/>
                <w:color w:val="000000"/>
                <w:sz w:val="20"/>
              </w:rPr>
              <w:t>
№</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7"/>
          <w:p>
            <w:pPr>
              <w:spacing w:after="20"/>
              <w:ind w:left="20"/>
              <w:jc w:val="both"/>
            </w:pPr>
            <w:r>
              <w:rPr>
                <w:rFonts w:ascii="Times New Roman"/>
                <w:b w:val="false"/>
                <w:i w:val="false"/>
                <w:color w:val="000000"/>
                <w:sz w:val="20"/>
              </w:rPr>
              <w:t>
1</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2</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9"/>
          <w:p>
            <w:pPr>
              <w:spacing w:after="20"/>
              <w:ind w:left="20"/>
              <w:jc w:val="both"/>
            </w:pPr>
            <w:r>
              <w:rPr>
                <w:rFonts w:ascii="Times New Roman"/>
                <w:b w:val="false"/>
                <w:i w:val="false"/>
                <w:color w:val="000000"/>
                <w:sz w:val="20"/>
              </w:rPr>
              <w:t>
3</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4</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1"/>
          <w:p>
            <w:pPr>
              <w:spacing w:after="20"/>
              <w:ind w:left="20"/>
              <w:jc w:val="both"/>
            </w:pPr>
            <w:r>
              <w:rPr>
                <w:rFonts w:ascii="Times New Roman"/>
                <w:b w:val="false"/>
                <w:i w:val="false"/>
                <w:color w:val="000000"/>
                <w:sz w:val="20"/>
              </w:rPr>
              <w:t>
5</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6</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13-қосымша</w:t>
            </w:r>
          </w:p>
        </w:tc>
      </w:tr>
    </w:tbl>
    <w:bookmarkStart w:name="z184" w:id="154"/>
    <w:p>
      <w:pPr>
        <w:spacing w:after="0"/>
        <w:ind w:left="0"/>
        <w:jc w:val="left"/>
      </w:pPr>
      <w:r>
        <w:rPr>
          <w:rFonts w:ascii="Times New Roman"/>
          <w:b/>
          <w:i w:val="false"/>
          <w:color w:val="000000"/>
        </w:rPr>
        <w:t xml:space="preserve"> Облыстық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жаңадан іске қосылатын білім беру нысандарын ұстауға арналған қаражаттар</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1</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2</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3</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4</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5</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1"/>
          <w:p>
            <w:pPr>
              <w:spacing w:after="20"/>
              <w:ind w:left="20"/>
              <w:jc w:val="both"/>
            </w:pPr>
            <w:r>
              <w:rPr>
                <w:rFonts w:ascii="Times New Roman"/>
                <w:b w:val="false"/>
                <w:i w:val="false"/>
                <w:color w:val="000000"/>
                <w:sz w:val="20"/>
              </w:rPr>
              <w:t>
6</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2"/>
          <w:p>
            <w:pPr>
              <w:spacing w:after="20"/>
              <w:ind w:left="20"/>
              <w:jc w:val="both"/>
            </w:pPr>
            <w:r>
              <w:rPr>
                <w:rFonts w:ascii="Times New Roman"/>
                <w:b w:val="false"/>
                <w:i w:val="false"/>
                <w:color w:val="000000"/>
                <w:sz w:val="20"/>
              </w:rPr>
              <w:t>
7</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3"/>
          <w:p>
            <w:pPr>
              <w:spacing w:after="20"/>
              <w:ind w:left="20"/>
              <w:jc w:val="both"/>
            </w:pPr>
            <w:r>
              <w:rPr>
                <w:rFonts w:ascii="Times New Roman"/>
                <w:b w:val="false"/>
                <w:i w:val="false"/>
                <w:color w:val="000000"/>
                <w:sz w:val="20"/>
              </w:rPr>
              <w:t>
8</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914 415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14-қосымша</w:t>
            </w:r>
          </w:p>
        </w:tc>
      </w:tr>
    </w:tbl>
    <w:bookmarkStart w:name="z197" w:id="165"/>
    <w:p>
      <w:pPr>
        <w:spacing w:after="0"/>
        <w:ind w:left="0"/>
        <w:jc w:val="left"/>
      </w:pPr>
      <w:r>
        <w:rPr>
          <w:rFonts w:ascii="Times New Roman"/>
          <w:b/>
          <w:i w:val="false"/>
          <w:color w:val="000000"/>
        </w:rPr>
        <w:t xml:space="preserve"> Облыстық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психологиялық-медициналық-педагогикалық консультациялық кабинеттерін ұстауға арналған қаражаттар</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7"/>
          <w:p>
            <w:pPr>
              <w:spacing w:after="20"/>
              <w:ind w:left="20"/>
              <w:jc w:val="both"/>
            </w:pPr>
            <w:r>
              <w:rPr>
                <w:rFonts w:ascii="Times New Roman"/>
                <w:b w:val="false"/>
                <w:i w:val="false"/>
                <w:color w:val="000000"/>
                <w:sz w:val="20"/>
              </w:rPr>
              <w:t>
1</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8"/>
          <w:p>
            <w:pPr>
              <w:spacing w:after="20"/>
              <w:ind w:left="20"/>
              <w:jc w:val="both"/>
            </w:pPr>
            <w:r>
              <w:rPr>
                <w:rFonts w:ascii="Times New Roman"/>
                <w:b w:val="false"/>
                <w:i w:val="false"/>
                <w:color w:val="000000"/>
                <w:sz w:val="20"/>
              </w:rPr>
              <w:t>
2</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9"/>
          <w:p>
            <w:pPr>
              <w:spacing w:after="20"/>
              <w:ind w:left="20"/>
              <w:jc w:val="both"/>
            </w:pPr>
            <w:r>
              <w:rPr>
                <w:rFonts w:ascii="Times New Roman"/>
                <w:b w:val="false"/>
                <w:i w:val="false"/>
                <w:color w:val="000000"/>
                <w:sz w:val="20"/>
              </w:rPr>
              <w:t>
3</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0"/>
          <w:p>
            <w:pPr>
              <w:spacing w:after="20"/>
              <w:ind w:left="20"/>
              <w:jc w:val="both"/>
            </w:pPr>
            <w:r>
              <w:rPr>
                <w:rFonts w:ascii="Times New Roman"/>
                <w:b w:val="false"/>
                <w:i w:val="false"/>
                <w:color w:val="000000"/>
                <w:sz w:val="20"/>
              </w:rPr>
              <w:t>
4</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1"/>
          <w:p>
            <w:pPr>
              <w:spacing w:after="20"/>
              <w:ind w:left="20"/>
              <w:jc w:val="both"/>
            </w:pPr>
            <w:r>
              <w:rPr>
                <w:rFonts w:ascii="Times New Roman"/>
                <w:b w:val="false"/>
                <w:i w:val="false"/>
                <w:color w:val="000000"/>
                <w:sz w:val="20"/>
              </w:rPr>
              <w:t>
5</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2"/>
          <w:p>
            <w:pPr>
              <w:spacing w:after="20"/>
              <w:ind w:left="20"/>
              <w:jc w:val="both"/>
            </w:pPr>
            <w:r>
              <w:rPr>
                <w:rFonts w:ascii="Times New Roman"/>
                <w:b w:val="false"/>
                <w:i w:val="false"/>
                <w:color w:val="000000"/>
                <w:sz w:val="20"/>
              </w:rPr>
              <w:t>
6</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3"/>
          <w:p>
            <w:pPr>
              <w:spacing w:after="20"/>
              <w:ind w:left="20"/>
              <w:jc w:val="both"/>
            </w:pPr>
            <w:r>
              <w:rPr>
                <w:rFonts w:ascii="Times New Roman"/>
                <w:b w:val="false"/>
                <w:i w:val="false"/>
                <w:color w:val="000000"/>
                <w:sz w:val="20"/>
              </w:rPr>
              <w:t>
7</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4"/>
          <w:p>
            <w:pPr>
              <w:spacing w:after="20"/>
              <w:ind w:left="20"/>
              <w:jc w:val="both"/>
            </w:pPr>
            <w:r>
              <w:rPr>
                <w:rFonts w:ascii="Times New Roman"/>
                <w:b w:val="false"/>
                <w:i w:val="false"/>
                <w:color w:val="000000"/>
                <w:sz w:val="20"/>
              </w:rPr>
              <w:t>
8</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5"/>
          <w:p>
            <w:pPr>
              <w:spacing w:after="20"/>
              <w:ind w:left="20"/>
              <w:jc w:val="both"/>
            </w:pPr>
            <w:r>
              <w:rPr>
                <w:rFonts w:ascii="Times New Roman"/>
                <w:b w:val="false"/>
                <w:i w:val="false"/>
                <w:color w:val="000000"/>
                <w:sz w:val="20"/>
              </w:rPr>
              <w:t>
 </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15-қосымша</w:t>
            </w:r>
          </w:p>
        </w:tc>
      </w:tr>
    </w:tbl>
    <w:bookmarkStart w:name="z210" w:id="176"/>
    <w:p>
      <w:pPr>
        <w:spacing w:after="0"/>
        <w:ind w:left="0"/>
        <w:jc w:val="left"/>
      </w:pPr>
      <w:r>
        <w:rPr>
          <w:rFonts w:ascii="Times New Roman"/>
          <w:b/>
          <w:i w:val="false"/>
          <w:color w:val="000000"/>
        </w:rPr>
        <w:t xml:space="preserve"> Облыстық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патронаттық тәрбилеу шығындарына арналған қаражаттар</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1</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2</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0"/>
          <w:p>
            <w:pPr>
              <w:spacing w:after="20"/>
              <w:ind w:left="20"/>
              <w:jc w:val="both"/>
            </w:pPr>
            <w:r>
              <w:rPr>
                <w:rFonts w:ascii="Times New Roman"/>
                <w:b w:val="false"/>
                <w:i w:val="false"/>
                <w:color w:val="000000"/>
                <w:sz w:val="20"/>
              </w:rPr>
              <w:t>
3</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1"/>
          <w:p>
            <w:pPr>
              <w:spacing w:after="20"/>
              <w:ind w:left="20"/>
              <w:jc w:val="both"/>
            </w:pPr>
            <w:r>
              <w:rPr>
                <w:rFonts w:ascii="Times New Roman"/>
                <w:b w:val="false"/>
                <w:i w:val="false"/>
                <w:color w:val="000000"/>
                <w:sz w:val="20"/>
              </w:rPr>
              <w:t>
4</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2"/>
          <w:p>
            <w:pPr>
              <w:spacing w:after="20"/>
              <w:ind w:left="20"/>
              <w:jc w:val="both"/>
            </w:pPr>
            <w:r>
              <w:rPr>
                <w:rFonts w:ascii="Times New Roman"/>
                <w:b w:val="false"/>
                <w:i w:val="false"/>
                <w:color w:val="000000"/>
                <w:sz w:val="20"/>
              </w:rPr>
              <w:t>
5</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6</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7</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8</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16-қосымша</w:t>
            </w:r>
          </w:p>
        </w:tc>
      </w:tr>
    </w:tbl>
    <w:bookmarkStart w:name="z223" w:id="187"/>
    <w:p>
      <w:pPr>
        <w:spacing w:after="0"/>
        <w:ind w:left="0"/>
        <w:jc w:val="left"/>
      </w:pPr>
      <w:r>
        <w:rPr>
          <w:rFonts w:ascii="Times New Roman"/>
          <w:b/>
          <w:i w:val="false"/>
          <w:color w:val="000000"/>
        </w:rPr>
        <w:t xml:space="preserve"> Облыстық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жалпы білім беру мектептерінде оқушылардың саны көбеюіне байланысты класс-комплектерін ұлғайтуға арналған қаражаттар</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8"/>
          <w:p>
            <w:pPr>
              <w:spacing w:after="20"/>
              <w:ind w:left="20"/>
              <w:jc w:val="both"/>
            </w:pPr>
            <w:r>
              <w:rPr>
                <w:rFonts w:ascii="Times New Roman"/>
                <w:b w:val="false"/>
                <w:i w:val="false"/>
                <w:color w:val="000000"/>
                <w:sz w:val="20"/>
              </w:rPr>
              <w:t>
№</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9"/>
          <w:p>
            <w:pPr>
              <w:spacing w:after="20"/>
              <w:ind w:left="20"/>
              <w:jc w:val="both"/>
            </w:pPr>
            <w:r>
              <w:rPr>
                <w:rFonts w:ascii="Times New Roman"/>
                <w:b w:val="false"/>
                <w:i w:val="false"/>
                <w:color w:val="000000"/>
                <w:sz w:val="20"/>
              </w:rPr>
              <w:t>
1</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0"/>
          <w:p>
            <w:pPr>
              <w:spacing w:after="20"/>
              <w:ind w:left="20"/>
              <w:jc w:val="both"/>
            </w:pPr>
            <w:r>
              <w:rPr>
                <w:rFonts w:ascii="Times New Roman"/>
                <w:b w:val="false"/>
                <w:i w:val="false"/>
                <w:color w:val="000000"/>
                <w:sz w:val="20"/>
              </w:rPr>
              <w:t>
2</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1"/>
          <w:p>
            <w:pPr>
              <w:spacing w:after="20"/>
              <w:ind w:left="20"/>
              <w:jc w:val="both"/>
            </w:pPr>
            <w:r>
              <w:rPr>
                <w:rFonts w:ascii="Times New Roman"/>
                <w:b w:val="false"/>
                <w:i w:val="false"/>
                <w:color w:val="000000"/>
                <w:sz w:val="20"/>
              </w:rPr>
              <w:t>
3</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2"/>
          <w:p>
            <w:pPr>
              <w:spacing w:after="20"/>
              <w:ind w:left="20"/>
              <w:jc w:val="both"/>
            </w:pPr>
            <w:r>
              <w:rPr>
                <w:rFonts w:ascii="Times New Roman"/>
                <w:b w:val="false"/>
                <w:i w:val="false"/>
                <w:color w:val="000000"/>
                <w:sz w:val="20"/>
              </w:rPr>
              <w:t>
4</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3"/>
          <w:p>
            <w:pPr>
              <w:spacing w:after="20"/>
              <w:ind w:left="20"/>
              <w:jc w:val="both"/>
            </w:pPr>
            <w:r>
              <w:rPr>
                <w:rFonts w:ascii="Times New Roman"/>
                <w:b w:val="false"/>
                <w:i w:val="false"/>
                <w:color w:val="000000"/>
                <w:sz w:val="20"/>
              </w:rPr>
              <w:t>
5</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4"/>
          <w:p>
            <w:pPr>
              <w:spacing w:after="20"/>
              <w:ind w:left="20"/>
              <w:jc w:val="both"/>
            </w:pPr>
            <w:r>
              <w:rPr>
                <w:rFonts w:ascii="Times New Roman"/>
                <w:b w:val="false"/>
                <w:i w:val="false"/>
                <w:color w:val="000000"/>
                <w:sz w:val="20"/>
              </w:rPr>
              <w:t>
6</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5"/>
          <w:p>
            <w:pPr>
              <w:spacing w:after="20"/>
              <w:ind w:left="20"/>
              <w:jc w:val="both"/>
            </w:pPr>
            <w:r>
              <w:rPr>
                <w:rFonts w:ascii="Times New Roman"/>
                <w:b w:val="false"/>
                <w:i w:val="false"/>
                <w:color w:val="000000"/>
                <w:sz w:val="20"/>
              </w:rPr>
              <w:t>
7</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6"/>
          <w:p>
            <w:pPr>
              <w:spacing w:after="20"/>
              <w:ind w:left="20"/>
              <w:jc w:val="both"/>
            </w:pPr>
            <w:r>
              <w:rPr>
                <w:rFonts w:ascii="Times New Roman"/>
                <w:b w:val="false"/>
                <w:i w:val="false"/>
                <w:color w:val="000000"/>
                <w:sz w:val="20"/>
              </w:rPr>
              <w:t>
8</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7"/>
          <w:p>
            <w:pPr>
              <w:spacing w:after="20"/>
              <w:ind w:left="20"/>
              <w:jc w:val="both"/>
            </w:pPr>
            <w:r>
              <w:rPr>
                <w:rFonts w:ascii="Times New Roman"/>
                <w:b w:val="false"/>
                <w:i w:val="false"/>
                <w:color w:val="000000"/>
                <w:sz w:val="20"/>
              </w:rPr>
              <w:t>
 </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17-қосымша</w:t>
            </w:r>
          </w:p>
        </w:tc>
      </w:tr>
    </w:tbl>
    <w:bookmarkStart w:name="z236" w:id="198"/>
    <w:p>
      <w:pPr>
        <w:spacing w:after="0"/>
        <w:ind w:left="0"/>
        <w:jc w:val="left"/>
      </w:pPr>
      <w:r>
        <w:rPr>
          <w:rFonts w:ascii="Times New Roman"/>
          <w:b/>
          <w:i w:val="false"/>
          <w:color w:val="000000"/>
        </w:rPr>
        <w:t xml:space="preserve"> Облыстық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оқулықтар мен оқу әдістемелік кешендермен қамтамасыз етуге арналған қаражаттар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9"/>
          <w:p>
            <w:pPr>
              <w:spacing w:after="20"/>
              <w:ind w:left="20"/>
              <w:jc w:val="both"/>
            </w:pPr>
            <w:r>
              <w:rPr>
                <w:rFonts w:ascii="Times New Roman"/>
                <w:b w:val="false"/>
                <w:i w:val="false"/>
                <w:color w:val="000000"/>
                <w:sz w:val="20"/>
              </w:rPr>
              <w:t>
№</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0"/>
          <w:p>
            <w:pPr>
              <w:spacing w:after="20"/>
              <w:ind w:left="20"/>
              <w:jc w:val="both"/>
            </w:pPr>
            <w:r>
              <w:rPr>
                <w:rFonts w:ascii="Times New Roman"/>
                <w:b w:val="false"/>
                <w:i w:val="false"/>
                <w:color w:val="000000"/>
                <w:sz w:val="20"/>
              </w:rPr>
              <w:t>
1</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1"/>
          <w:p>
            <w:pPr>
              <w:spacing w:after="20"/>
              <w:ind w:left="20"/>
              <w:jc w:val="both"/>
            </w:pPr>
            <w:r>
              <w:rPr>
                <w:rFonts w:ascii="Times New Roman"/>
                <w:b w:val="false"/>
                <w:i w:val="false"/>
                <w:color w:val="000000"/>
                <w:sz w:val="20"/>
              </w:rPr>
              <w:t>
2</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2"/>
          <w:p>
            <w:pPr>
              <w:spacing w:after="20"/>
              <w:ind w:left="20"/>
              <w:jc w:val="both"/>
            </w:pPr>
            <w:r>
              <w:rPr>
                <w:rFonts w:ascii="Times New Roman"/>
                <w:b w:val="false"/>
                <w:i w:val="false"/>
                <w:color w:val="000000"/>
                <w:sz w:val="20"/>
              </w:rPr>
              <w:t>
3</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3"/>
          <w:p>
            <w:pPr>
              <w:spacing w:after="20"/>
              <w:ind w:left="20"/>
              <w:jc w:val="both"/>
            </w:pPr>
            <w:r>
              <w:rPr>
                <w:rFonts w:ascii="Times New Roman"/>
                <w:b w:val="false"/>
                <w:i w:val="false"/>
                <w:color w:val="000000"/>
                <w:sz w:val="20"/>
              </w:rPr>
              <w:t>
4</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4"/>
          <w:p>
            <w:pPr>
              <w:spacing w:after="20"/>
              <w:ind w:left="20"/>
              <w:jc w:val="both"/>
            </w:pPr>
            <w:r>
              <w:rPr>
                <w:rFonts w:ascii="Times New Roman"/>
                <w:b w:val="false"/>
                <w:i w:val="false"/>
                <w:color w:val="000000"/>
                <w:sz w:val="20"/>
              </w:rPr>
              <w:t>
5</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5"/>
          <w:p>
            <w:pPr>
              <w:spacing w:after="20"/>
              <w:ind w:left="20"/>
              <w:jc w:val="both"/>
            </w:pPr>
            <w:r>
              <w:rPr>
                <w:rFonts w:ascii="Times New Roman"/>
                <w:b w:val="false"/>
                <w:i w:val="false"/>
                <w:color w:val="000000"/>
                <w:sz w:val="20"/>
              </w:rPr>
              <w:t>
6</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6"/>
          <w:p>
            <w:pPr>
              <w:spacing w:after="20"/>
              <w:ind w:left="20"/>
              <w:jc w:val="both"/>
            </w:pPr>
            <w:r>
              <w:rPr>
                <w:rFonts w:ascii="Times New Roman"/>
                <w:b w:val="false"/>
                <w:i w:val="false"/>
                <w:color w:val="000000"/>
                <w:sz w:val="20"/>
              </w:rPr>
              <w:t>
7</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7"/>
          <w:p>
            <w:pPr>
              <w:spacing w:after="20"/>
              <w:ind w:left="20"/>
              <w:jc w:val="both"/>
            </w:pPr>
            <w:r>
              <w:rPr>
                <w:rFonts w:ascii="Times New Roman"/>
                <w:b w:val="false"/>
                <w:i w:val="false"/>
                <w:color w:val="000000"/>
                <w:sz w:val="20"/>
              </w:rPr>
              <w:t>
8</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8"/>
          <w:p>
            <w:pPr>
              <w:spacing w:after="20"/>
              <w:ind w:left="20"/>
              <w:jc w:val="both"/>
            </w:pPr>
            <w:r>
              <w:rPr>
                <w:rFonts w:ascii="Times New Roman"/>
                <w:b w:val="false"/>
                <w:i w:val="false"/>
                <w:color w:val="000000"/>
                <w:sz w:val="20"/>
              </w:rPr>
              <w:t>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18-қосымша</w:t>
            </w:r>
          </w:p>
        </w:tc>
      </w:tr>
    </w:tbl>
    <w:bookmarkStart w:name="z249" w:id="209"/>
    <w:p>
      <w:pPr>
        <w:spacing w:after="0"/>
        <w:ind w:left="0"/>
        <w:jc w:val="left"/>
      </w:pPr>
      <w:r>
        <w:rPr>
          <w:rFonts w:ascii="Times New Roman"/>
          <w:b/>
          <w:i w:val="false"/>
          <w:color w:val="000000"/>
        </w:rPr>
        <w:t xml:space="preserve"> Облыстық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спортты дамытуға арналған қаражаттар</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0"/>
          <w:p>
            <w:pPr>
              <w:spacing w:after="20"/>
              <w:ind w:left="20"/>
              <w:jc w:val="both"/>
            </w:pPr>
            <w:r>
              <w:rPr>
                <w:rFonts w:ascii="Times New Roman"/>
                <w:b w:val="false"/>
                <w:i w:val="false"/>
                <w:color w:val="000000"/>
                <w:sz w:val="20"/>
              </w:rPr>
              <w:t>
№</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1"/>
          <w:p>
            <w:pPr>
              <w:spacing w:after="20"/>
              <w:ind w:left="20"/>
              <w:jc w:val="both"/>
            </w:pPr>
            <w:r>
              <w:rPr>
                <w:rFonts w:ascii="Times New Roman"/>
                <w:b w:val="false"/>
                <w:i w:val="false"/>
                <w:color w:val="000000"/>
                <w:sz w:val="20"/>
              </w:rPr>
              <w:t>
1</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2"/>
          <w:p>
            <w:pPr>
              <w:spacing w:after="20"/>
              <w:ind w:left="20"/>
              <w:jc w:val="both"/>
            </w:pPr>
            <w:r>
              <w:rPr>
                <w:rFonts w:ascii="Times New Roman"/>
                <w:b w:val="false"/>
                <w:i w:val="false"/>
                <w:color w:val="000000"/>
                <w:sz w:val="20"/>
              </w:rPr>
              <w:t>
2</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3"/>
          <w:p>
            <w:pPr>
              <w:spacing w:after="20"/>
              <w:ind w:left="20"/>
              <w:jc w:val="both"/>
            </w:pPr>
            <w:r>
              <w:rPr>
                <w:rFonts w:ascii="Times New Roman"/>
                <w:b w:val="false"/>
                <w:i w:val="false"/>
                <w:color w:val="000000"/>
                <w:sz w:val="20"/>
              </w:rPr>
              <w:t>
3</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4"/>
          <w:p>
            <w:pPr>
              <w:spacing w:after="20"/>
              <w:ind w:left="20"/>
              <w:jc w:val="both"/>
            </w:pPr>
            <w:r>
              <w:rPr>
                <w:rFonts w:ascii="Times New Roman"/>
                <w:b w:val="false"/>
                <w:i w:val="false"/>
                <w:color w:val="000000"/>
                <w:sz w:val="20"/>
              </w:rPr>
              <w:t>
4</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5"/>
          <w:p>
            <w:pPr>
              <w:spacing w:after="20"/>
              <w:ind w:left="20"/>
              <w:jc w:val="both"/>
            </w:pPr>
            <w:r>
              <w:rPr>
                <w:rFonts w:ascii="Times New Roman"/>
                <w:b w:val="false"/>
                <w:i w:val="false"/>
                <w:color w:val="000000"/>
                <w:sz w:val="20"/>
              </w:rPr>
              <w:t>
5</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6"/>
          <w:p>
            <w:pPr>
              <w:spacing w:after="20"/>
              <w:ind w:left="20"/>
              <w:jc w:val="both"/>
            </w:pPr>
            <w:r>
              <w:rPr>
                <w:rFonts w:ascii="Times New Roman"/>
                <w:b w:val="false"/>
                <w:i w:val="false"/>
                <w:color w:val="000000"/>
                <w:sz w:val="20"/>
              </w:rPr>
              <w:t>
6</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7"/>
          <w:p>
            <w:pPr>
              <w:spacing w:after="20"/>
              <w:ind w:left="20"/>
              <w:jc w:val="both"/>
            </w:pPr>
            <w:r>
              <w:rPr>
                <w:rFonts w:ascii="Times New Roman"/>
                <w:b w:val="false"/>
                <w:i w:val="false"/>
                <w:color w:val="000000"/>
                <w:sz w:val="20"/>
              </w:rPr>
              <w:t>
7</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8"/>
          <w:p>
            <w:pPr>
              <w:spacing w:after="20"/>
              <w:ind w:left="20"/>
              <w:jc w:val="both"/>
            </w:pPr>
            <w:r>
              <w:rPr>
                <w:rFonts w:ascii="Times New Roman"/>
                <w:b w:val="false"/>
                <w:i w:val="false"/>
                <w:color w:val="000000"/>
                <w:sz w:val="20"/>
              </w:rPr>
              <w:t>
8</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9"/>
          <w:p>
            <w:pPr>
              <w:spacing w:after="20"/>
              <w:ind w:left="20"/>
              <w:jc w:val="both"/>
            </w:pPr>
            <w:r>
              <w:rPr>
                <w:rFonts w:ascii="Times New Roman"/>
                <w:b w:val="false"/>
                <w:i w:val="false"/>
                <w:color w:val="000000"/>
                <w:sz w:val="20"/>
              </w:rPr>
              <w:t>
 </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19-қосымша</w:t>
            </w:r>
          </w:p>
        </w:tc>
      </w:tr>
    </w:tbl>
    <w:bookmarkStart w:name="z262" w:id="220"/>
    <w:p>
      <w:pPr>
        <w:spacing w:after="0"/>
        <w:ind w:left="0"/>
        <w:jc w:val="left"/>
      </w:pPr>
      <w:r>
        <w:rPr>
          <w:rFonts w:ascii="Times New Roman"/>
          <w:b/>
          <w:i w:val="false"/>
          <w:color w:val="000000"/>
        </w:rPr>
        <w:t xml:space="preserve"> Облыстық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балалар мен жасөспірімдердің спорт мектептерін ұстауға арналған қаражаттар</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1"/>
          <w:p>
            <w:pPr>
              <w:spacing w:after="20"/>
              <w:ind w:left="20"/>
              <w:jc w:val="both"/>
            </w:pPr>
            <w:r>
              <w:rPr>
                <w:rFonts w:ascii="Times New Roman"/>
                <w:b w:val="false"/>
                <w:i w:val="false"/>
                <w:color w:val="000000"/>
                <w:sz w:val="20"/>
              </w:rPr>
              <w:t>
№</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2"/>
          <w:p>
            <w:pPr>
              <w:spacing w:after="20"/>
              <w:ind w:left="20"/>
              <w:jc w:val="both"/>
            </w:pPr>
            <w:r>
              <w:rPr>
                <w:rFonts w:ascii="Times New Roman"/>
                <w:b w:val="false"/>
                <w:i w:val="false"/>
                <w:color w:val="000000"/>
                <w:sz w:val="20"/>
              </w:rPr>
              <w:t>
1</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3"/>
          <w:p>
            <w:pPr>
              <w:spacing w:after="20"/>
              <w:ind w:left="20"/>
              <w:jc w:val="both"/>
            </w:pPr>
            <w:r>
              <w:rPr>
                <w:rFonts w:ascii="Times New Roman"/>
                <w:b w:val="false"/>
                <w:i w:val="false"/>
                <w:color w:val="000000"/>
                <w:sz w:val="20"/>
              </w:rPr>
              <w:t>
2</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4"/>
          <w:p>
            <w:pPr>
              <w:spacing w:after="20"/>
              <w:ind w:left="20"/>
              <w:jc w:val="both"/>
            </w:pPr>
            <w:r>
              <w:rPr>
                <w:rFonts w:ascii="Times New Roman"/>
                <w:b w:val="false"/>
                <w:i w:val="false"/>
                <w:color w:val="000000"/>
                <w:sz w:val="20"/>
              </w:rPr>
              <w:t>
3</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5"/>
          <w:p>
            <w:pPr>
              <w:spacing w:after="20"/>
              <w:ind w:left="20"/>
              <w:jc w:val="both"/>
            </w:pPr>
            <w:r>
              <w:rPr>
                <w:rFonts w:ascii="Times New Roman"/>
                <w:b w:val="false"/>
                <w:i w:val="false"/>
                <w:color w:val="000000"/>
                <w:sz w:val="20"/>
              </w:rPr>
              <w:t>
4</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6"/>
          <w:p>
            <w:pPr>
              <w:spacing w:after="20"/>
              <w:ind w:left="20"/>
              <w:jc w:val="both"/>
            </w:pPr>
            <w:r>
              <w:rPr>
                <w:rFonts w:ascii="Times New Roman"/>
                <w:b w:val="false"/>
                <w:i w:val="false"/>
                <w:color w:val="000000"/>
                <w:sz w:val="20"/>
              </w:rPr>
              <w:t>
5</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7"/>
          <w:p>
            <w:pPr>
              <w:spacing w:after="20"/>
              <w:ind w:left="20"/>
              <w:jc w:val="both"/>
            </w:pPr>
            <w:r>
              <w:rPr>
                <w:rFonts w:ascii="Times New Roman"/>
                <w:b w:val="false"/>
                <w:i w:val="false"/>
                <w:color w:val="000000"/>
                <w:sz w:val="20"/>
              </w:rPr>
              <w:t>
6</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8"/>
          <w:p>
            <w:pPr>
              <w:spacing w:after="20"/>
              <w:ind w:left="20"/>
              <w:jc w:val="both"/>
            </w:pPr>
            <w:r>
              <w:rPr>
                <w:rFonts w:ascii="Times New Roman"/>
                <w:b w:val="false"/>
                <w:i w:val="false"/>
                <w:color w:val="000000"/>
                <w:sz w:val="20"/>
              </w:rPr>
              <w:t>
 </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72 шешіміне</w:t>
            </w:r>
            <w:r>
              <w:br/>
            </w:r>
            <w:r>
              <w:rPr>
                <w:rFonts w:ascii="Times New Roman"/>
                <w:b w:val="false"/>
                <w:i w:val="false"/>
                <w:color w:val="000000"/>
                <w:sz w:val="20"/>
              </w:rPr>
              <w:t>20-қосымша</w:t>
            </w:r>
          </w:p>
        </w:tc>
      </w:tr>
    </w:tbl>
    <w:bookmarkStart w:name="z273" w:id="229"/>
    <w:p>
      <w:pPr>
        <w:spacing w:after="0"/>
        <w:ind w:left="0"/>
        <w:jc w:val="left"/>
      </w:pPr>
      <w:r>
        <w:rPr>
          <w:rFonts w:ascii="Times New Roman"/>
          <w:b/>
          <w:i w:val="false"/>
          <w:color w:val="000000"/>
        </w:rPr>
        <w:t xml:space="preserve"> Облыстық бюджет қаржысы есебінен 2017-2019 жылдарға арналған жалпы сипаттағы трансферттерді айқындау кезінде жергілікті бюджеттердің шығыстар базасына қосымша қосылған мектепке дейінгі білім беру ұйымдарында мемлекеттік білім беру тапсырысын іске асыруға арналған қаражаттар</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0"/>
          <w:p>
            <w:pPr>
              <w:spacing w:after="20"/>
              <w:ind w:left="20"/>
              <w:jc w:val="both"/>
            </w:pPr>
            <w:r>
              <w:rPr>
                <w:rFonts w:ascii="Times New Roman"/>
                <w:b w:val="false"/>
                <w:i w:val="false"/>
                <w:color w:val="000000"/>
                <w:sz w:val="20"/>
              </w:rPr>
              <w:t>
№</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1"/>
          <w:p>
            <w:pPr>
              <w:spacing w:after="20"/>
              <w:ind w:left="20"/>
              <w:jc w:val="both"/>
            </w:pPr>
            <w:r>
              <w:rPr>
                <w:rFonts w:ascii="Times New Roman"/>
                <w:b w:val="false"/>
                <w:i w:val="false"/>
                <w:color w:val="000000"/>
                <w:sz w:val="20"/>
              </w:rPr>
              <w:t>
1</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2"/>
          <w:p>
            <w:pPr>
              <w:spacing w:after="20"/>
              <w:ind w:left="20"/>
              <w:jc w:val="both"/>
            </w:pPr>
            <w:r>
              <w:rPr>
                <w:rFonts w:ascii="Times New Roman"/>
                <w:b w:val="false"/>
                <w:i w:val="false"/>
                <w:color w:val="000000"/>
                <w:sz w:val="20"/>
              </w:rPr>
              <w:t>
2</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3"/>
          <w:p>
            <w:pPr>
              <w:spacing w:after="20"/>
              <w:ind w:left="20"/>
              <w:jc w:val="both"/>
            </w:pPr>
            <w:r>
              <w:rPr>
                <w:rFonts w:ascii="Times New Roman"/>
                <w:b w:val="false"/>
                <w:i w:val="false"/>
                <w:color w:val="000000"/>
                <w:sz w:val="20"/>
              </w:rPr>
              <w:t>
3</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4"/>
          <w:p>
            <w:pPr>
              <w:spacing w:after="20"/>
              <w:ind w:left="20"/>
              <w:jc w:val="both"/>
            </w:pPr>
            <w:r>
              <w:rPr>
                <w:rFonts w:ascii="Times New Roman"/>
                <w:b w:val="false"/>
                <w:i w:val="false"/>
                <w:color w:val="000000"/>
                <w:sz w:val="20"/>
              </w:rPr>
              <w:t>
4</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5"/>
          <w:p>
            <w:pPr>
              <w:spacing w:after="20"/>
              <w:ind w:left="20"/>
              <w:jc w:val="both"/>
            </w:pPr>
            <w:r>
              <w:rPr>
                <w:rFonts w:ascii="Times New Roman"/>
                <w:b w:val="false"/>
                <w:i w:val="false"/>
                <w:color w:val="000000"/>
                <w:sz w:val="20"/>
              </w:rPr>
              <w:t>
5</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6"/>
          <w:p>
            <w:pPr>
              <w:spacing w:after="20"/>
              <w:ind w:left="20"/>
              <w:jc w:val="both"/>
            </w:pPr>
            <w:r>
              <w:rPr>
                <w:rFonts w:ascii="Times New Roman"/>
                <w:b w:val="false"/>
                <w:i w:val="false"/>
                <w:color w:val="000000"/>
                <w:sz w:val="20"/>
              </w:rPr>
              <w:t>
6</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7"/>
          <w:p>
            <w:pPr>
              <w:spacing w:after="20"/>
              <w:ind w:left="20"/>
              <w:jc w:val="both"/>
            </w:pPr>
            <w:r>
              <w:rPr>
                <w:rFonts w:ascii="Times New Roman"/>
                <w:b w:val="false"/>
                <w:i w:val="false"/>
                <w:color w:val="000000"/>
                <w:sz w:val="20"/>
              </w:rPr>
              <w:t>
7</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8"/>
          <w:p>
            <w:pPr>
              <w:spacing w:after="20"/>
              <w:ind w:left="20"/>
              <w:jc w:val="both"/>
            </w:pPr>
            <w:r>
              <w:rPr>
                <w:rFonts w:ascii="Times New Roman"/>
                <w:b w:val="false"/>
                <w:i w:val="false"/>
                <w:color w:val="000000"/>
                <w:sz w:val="20"/>
              </w:rPr>
              <w:t>
8</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1 770 805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