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5615" w14:textId="fa35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денсаулық сақтау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29 қыркүйектегі № 71/05 қаулысы. Қарағанды облысының Әділет департаментінде 2016 жылғы 6 қазанда № 3975 болып тіркелді. Күші жойылды - Қарағанды облысының әкімдігінің 2020 жылғы 22 шілдедегі № 46/03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бұйрығына өзгерістер енгізу туралы" Қазақстан Республикасының Денсаулық сақтау және әлеуметтік даму министрінің 2016 жылғы 27 қаңтардағы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13385 тіркелген),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бұйрығына өзгерістер енгізу туралы" Қазақстан Республикасының Денсаулық сақтау және әлеуметтік даму министрінің 2016 жылғы 28 қаңтардағы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13372 тіркелген) сәйкес, Қарағанды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Қарағанды облысы әкімдігінің 2015 жылғы 2 қыркүйектегі № 50/02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3427 тіркелген, "Әділет" ақпараттық-құқықтық жүйесінде 2015 жылғы 20 қазанда, "Индустриальная Караганда" газетінде 2015 жылғы 20 қазандағы № 144 (21895), "Орталық Қазақстан" газетінде 2015 жылғы 20 қазандағы № 169 (22053) жарияланған) келесі өзгерістер енгізілсін: </w:t>
      </w:r>
    </w:p>
    <w:bookmarkEnd w:id="1"/>
    <w:bookmarkStart w:name="z6" w:id="2"/>
    <w:p>
      <w:pPr>
        <w:spacing w:after="0"/>
        <w:ind w:left="0"/>
        <w:jc w:val="both"/>
      </w:pPr>
      <w:r>
        <w:rPr>
          <w:rFonts w:ascii="Times New Roman"/>
          <w:b w:val="false"/>
          <w:i w:val="false"/>
          <w:color w:val="000000"/>
          <w:sz w:val="28"/>
        </w:rPr>
        <w:t xml:space="preserve">
      1) "Денсаулық сақтау саласында есірткі құралдарының, психотроптық заттар мен прекурсорлардың айналымына байланысты қызметтерге лицензиялар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xml:space="preserve">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(бұдан әрі – мемлекеттік көрсетілетін қызмет), облыстың жергілікті атқарушы органымен (бұдан әрі – қызмет беруші) көрсетіледі. </w:t>
      </w:r>
    </w:p>
    <w:bookmarkEnd w:id="3"/>
    <w:bookmarkStart w:name="z9" w:id="4"/>
    <w:p>
      <w:pPr>
        <w:spacing w:after="0"/>
        <w:ind w:left="0"/>
        <w:jc w:val="both"/>
      </w:pPr>
      <w:r>
        <w:rPr>
          <w:rFonts w:ascii="Times New Roman"/>
          <w:b w:val="false"/>
          <w:i w:val="false"/>
          <w:color w:val="000000"/>
          <w:sz w:val="28"/>
        </w:rPr>
        <w:t>
      Өтініштерді қабылдау және мемлекеттік қызметтің көрсету нәтижелерін беру:</w:t>
      </w:r>
    </w:p>
    <w:bookmarkEnd w:id="4"/>
    <w:bookmarkStart w:name="z10" w:id="5"/>
    <w:p>
      <w:pPr>
        <w:spacing w:after="0"/>
        <w:ind w:left="0"/>
        <w:jc w:val="both"/>
      </w:pPr>
      <w:r>
        <w:rPr>
          <w:rFonts w:ascii="Times New Roman"/>
          <w:b w:val="false"/>
          <w:i w:val="false"/>
          <w:color w:val="000000"/>
          <w:sz w:val="28"/>
        </w:rPr>
        <w:t>
      1) көрсетілетін қызметті берушінің кеңсесі;</w:t>
      </w:r>
    </w:p>
    <w:bookmarkEnd w:id="5"/>
    <w:bookmarkStart w:name="z11" w:id="6"/>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6"/>
    <w:bookmarkStart w:name="z12" w:id="7"/>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 (бұдан әрі – Мемлекеттік корпорация) арқалы жүзегі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14" w:id="8"/>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 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азат жолдары келесі редакцияда мазмұндалсын:</w:t>
      </w:r>
    </w:p>
    <w:bookmarkStart w:name="z16" w:id="9"/>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өтінішін өңдеу ұзақтығын сипаттау:</w:t>
      </w:r>
    </w:p>
    <w:bookmarkEnd w:id="9"/>
    <w:bookmarkStart w:name="z17" w:id="10"/>
    <w:p>
      <w:pPr>
        <w:spacing w:after="0"/>
        <w:ind w:left="0"/>
        <w:jc w:val="both"/>
      </w:pPr>
      <w:r>
        <w:rPr>
          <w:rFonts w:ascii="Times New Roman"/>
          <w:b w:val="false"/>
          <w:i w:val="false"/>
          <w:color w:val="000000"/>
          <w:sz w:val="28"/>
        </w:rPr>
        <w:t>
      Мемлекеттік корпорацияның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Мемлекеттік корпорация қызметкерінің ЭЦК-мен куәландырылған Мемлекеттік корпорация интеграциялық ақпараттық жүйесі (бұдан әрі – Мемлекеттік корпорация ИАЖ) арқылы электрондық құжат нысанындағы құжаттардың көшірмесін жолдайды.</w:t>
      </w:r>
    </w:p>
    <w:bookmarkEnd w:id="10"/>
    <w:bookmarkStart w:name="z18" w:id="11"/>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Мемлекеттік корпорация жұмысшыларының іс-қимылдарын сипаттау:";</w:t>
      </w:r>
    </w:p>
    <w:bookmarkEnd w:id="11"/>
    <w:bookmarkStart w:name="z19"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bookmarkEnd w:id="12"/>
    <w:bookmarkStart w:name="z20" w:id="13"/>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13"/>
    <w:bookmarkStart w:name="z21" w:id="1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 </w:t>
      </w:r>
    </w:p>
    <w:bookmarkEnd w:id="14"/>
    <w:bookmarkStart w:name="z22" w:id="15"/>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15"/>
    <w:bookmarkStart w:name="z23" w:id="1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 </w:t>
      </w:r>
    </w:p>
    <w:bookmarkEnd w:id="16"/>
    <w:bookmarkStart w:name="z24" w:id="17"/>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17"/>
    <w:bookmarkStart w:name="z25" w:id="1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мазмұндалсын: </w:t>
      </w:r>
    </w:p>
    <w:bookmarkEnd w:id="18"/>
    <w:bookmarkStart w:name="z26" w:id="19"/>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(анықтама беруі немесе дәлелді бас тарту)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мазмұдалсын; </w:t>
      </w:r>
    </w:p>
    <w:bookmarkStart w:name="z28" w:id="20"/>
    <w:p>
      <w:pPr>
        <w:spacing w:after="0"/>
        <w:ind w:left="0"/>
        <w:jc w:val="both"/>
      </w:pPr>
      <w:r>
        <w:rPr>
          <w:rFonts w:ascii="Times New Roman"/>
          <w:b w:val="false"/>
          <w:i w:val="false"/>
          <w:color w:val="000000"/>
          <w:sz w:val="28"/>
        </w:rPr>
        <w:t xml:space="preserve">
      2) "Медициналық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0"/>
    <w:bookmarkStart w:name="z29" w:id="2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p>
    <w:bookmarkEnd w:id="21"/>
    <w:bookmarkStart w:name="z30" w:id="2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32" w:id="23"/>
    <w:p>
      <w:pPr>
        <w:spacing w:after="0"/>
        <w:ind w:left="0"/>
        <w:jc w:val="both"/>
      </w:pPr>
      <w:r>
        <w:rPr>
          <w:rFonts w:ascii="Times New Roman"/>
          <w:b w:val="false"/>
          <w:i w:val="false"/>
          <w:color w:val="000000"/>
          <w:sz w:val="28"/>
        </w:rPr>
        <w:t xml:space="preserve">
      "4. Мемлекеттік қызмет көрсету процесінде Мемлекеттік корпорация және (немесе) басқа қызмет берушілермен өз-ара іс-қимыл тәртібін, ақпараттық жүйелерді пайдалану тәртібін сипаттау";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 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азат жолдары келесі редакцияда мазмұндалсын: </w:t>
      </w:r>
    </w:p>
    <w:bookmarkStart w:name="z34" w:id="24"/>
    <w:p>
      <w:pPr>
        <w:spacing w:after="0"/>
        <w:ind w:left="0"/>
        <w:jc w:val="both"/>
      </w:pPr>
      <w:r>
        <w:rPr>
          <w:rFonts w:ascii="Times New Roman"/>
          <w:b w:val="false"/>
          <w:i w:val="false"/>
          <w:color w:val="000000"/>
          <w:sz w:val="28"/>
        </w:rPr>
        <w:t>
      "8. Мемлекеттік корпорацияға жүгіну тәртібін, көрсетілетін қызметті алушының өтінішін өңдеу ұзақтығын сипаттау:</w:t>
      </w:r>
    </w:p>
    <w:bookmarkEnd w:id="24"/>
    <w:bookmarkStart w:name="z35" w:id="25"/>
    <w:p>
      <w:pPr>
        <w:spacing w:after="0"/>
        <w:ind w:left="0"/>
        <w:jc w:val="both"/>
      </w:pPr>
      <w:r>
        <w:rPr>
          <w:rFonts w:ascii="Times New Roman"/>
          <w:b w:val="false"/>
          <w:i w:val="false"/>
          <w:color w:val="000000"/>
          <w:sz w:val="28"/>
        </w:rPr>
        <w:t>
      Мемлекеттік корпорация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Мемлекеттік корпорация қызметкерінің ЭЦК-мен куәландырылған Мемлекеттік корпорация интеграциялық ақпараттық жүйесі (бұдан әрі – Мемлекеттік корпорация ИАЖ) арқылы электрондық құжат нысанындағы құжаттардың көшірмесін жолдайды.</w:t>
      </w:r>
    </w:p>
    <w:bookmarkEnd w:id="25"/>
    <w:bookmarkStart w:name="z36" w:id="26"/>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халыққа Мемлекеттік корпорация жұмысшыларының іс-қимылдарын сипаттау:";</w:t>
      </w:r>
    </w:p>
    <w:bookmarkEnd w:id="26"/>
    <w:bookmarkStart w:name="z37" w:id="2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bookmarkEnd w:id="27"/>
    <w:bookmarkStart w:name="z38" w:id="28"/>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28"/>
    <w:bookmarkStart w:name="z39" w:id="29"/>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 </w:t>
      </w:r>
    </w:p>
    <w:bookmarkEnd w:id="29"/>
    <w:bookmarkStart w:name="z40" w:id="30"/>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30"/>
    <w:bookmarkStart w:name="z41" w:id="3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 </w:t>
      </w:r>
    </w:p>
    <w:bookmarkEnd w:id="31"/>
    <w:bookmarkStart w:name="z42" w:id="32"/>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32"/>
    <w:bookmarkStart w:name="z43" w:id="3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мазмұндалсын: </w:t>
      </w:r>
    </w:p>
    <w:bookmarkEnd w:id="33"/>
    <w:bookmarkStart w:name="z44" w:id="34"/>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(анықтама беруі немесе дәлелді бас тарту)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мазмұдалсын. </w:t>
      </w:r>
    </w:p>
    <w:bookmarkStart w:name="z46" w:id="35"/>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Қарағанды облысы әкімдігінің 2015 жылғы 2 қыркүйектегі № 50/03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3428 тіркелген, "Әділет" ақпараттық-құқықтық жүйесінде 2015 жылғы 20 қазанда, "Индустриальная Караганда" газетінде 2015 жылғы 22 қазандағы № 145-146 (21896-21897), "Орталық Қазақстан" газетінде 2015 жылғы 22 қазандағы № 170-171 (22055) жарияланған) келесі өзгерістер енгізілсін:</w:t>
      </w:r>
    </w:p>
    <w:bookmarkEnd w:id="35"/>
    <w:bookmarkStart w:name="z47" w:id="36"/>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p>
    <w:bookmarkEnd w:id="37"/>
    <w:bookmarkStart w:name="z49" w:id="3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51" w:id="39"/>
    <w:p>
      <w:pPr>
        <w:spacing w:after="0"/>
        <w:ind w:left="0"/>
        <w:jc w:val="both"/>
      </w:pPr>
      <w:r>
        <w:rPr>
          <w:rFonts w:ascii="Times New Roman"/>
          <w:b w:val="false"/>
          <w:i w:val="false"/>
          <w:color w:val="000000"/>
          <w:sz w:val="28"/>
        </w:rPr>
        <w:t xml:space="preserve">
      "4. Мемлекеттік қызмет көрсету процесінде Мемлекеттік корпорация және (немесе) басқа қызмет берушілермен өз-ара іс-қимыл тәртібін, ақпараттық жүйелерді пайдалану тәртібін сипаттау";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екінші және үшінші азат жолдары келесі редакцияда мазмұндалсын: </w:t>
      </w:r>
    </w:p>
    <w:bookmarkStart w:name="z53" w:id="40"/>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40"/>
    <w:bookmarkStart w:name="z54" w:id="41"/>
    <w:p>
      <w:pPr>
        <w:spacing w:after="0"/>
        <w:ind w:left="0"/>
        <w:jc w:val="both"/>
      </w:pPr>
      <w:r>
        <w:rPr>
          <w:rFonts w:ascii="Times New Roman"/>
          <w:b w:val="false"/>
          <w:i w:val="false"/>
          <w:color w:val="000000"/>
          <w:sz w:val="28"/>
        </w:rPr>
        <w:t>
      Мемлекеттік корпорация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Мемлекеттік корпорация қызметкерінің ЭЦК-мен куәландырылған Мемлекеттік корпорация интеграциялық ақпараттық жүйесі (бұдан әрі – Мемлекеттік корпорация ИАЖ) арқылы электрондық құжат нысанындағы құжаттардың көшірмесін жолдайды.</w:t>
      </w:r>
    </w:p>
    <w:bookmarkEnd w:id="41"/>
    <w:bookmarkStart w:name="z55" w:id="42"/>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Мемлекеттік корпорация жұмысшыларының іс-қимылдарын сипаттау:";</w:t>
      </w:r>
    </w:p>
    <w:bookmarkEnd w:id="42"/>
    <w:bookmarkStart w:name="z56" w:id="4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bookmarkEnd w:id="43"/>
    <w:bookmarkStart w:name="z57" w:id="44"/>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44"/>
    <w:bookmarkStart w:name="z58" w:id="4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 </w:t>
      </w:r>
    </w:p>
    <w:bookmarkEnd w:id="45"/>
    <w:bookmarkStart w:name="z59" w:id="46"/>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46"/>
    <w:bookmarkStart w:name="z60" w:id="4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келесі редакцияда мазмұндалсын: </w:t>
      </w:r>
    </w:p>
    <w:bookmarkEnd w:id="47"/>
    <w:bookmarkStart w:name="z61" w:id="48"/>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48"/>
    <w:bookmarkStart w:name="z62" w:id="49"/>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мазмұндалсын: </w:t>
      </w:r>
    </w:p>
    <w:bookmarkEnd w:id="49"/>
    <w:bookmarkStart w:name="z63" w:id="50"/>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 </w:t>
      </w:r>
    </w:p>
    <w:bookmarkStart w:name="z65" w:id="51"/>
    <w:p>
      <w:pPr>
        <w:spacing w:after="0"/>
        <w:ind w:left="0"/>
        <w:jc w:val="both"/>
      </w:pPr>
      <w:r>
        <w:rPr>
          <w:rFonts w:ascii="Times New Roman"/>
          <w:b w:val="false"/>
          <w:i w:val="false"/>
          <w:color w:val="000000"/>
          <w:sz w:val="28"/>
        </w:rPr>
        <w:t xml:space="preserve">
      "10. Мемлекеттік қызмет көрсету нәтижелерін Мемлекеттік корпорация арқылы алу үрдісін сипаттау, оның ұзақтығы: </w:t>
      </w:r>
    </w:p>
    <w:bookmarkEnd w:id="51"/>
    <w:bookmarkStart w:name="z66" w:id="52"/>
    <w:p>
      <w:pPr>
        <w:spacing w:after="0"/>
        <w:ind w:left="0"/>
        <w:jc w:val="both"/>
      </w:pPr>
      <w:r>
        <w:rPr>
          <w:rFonts w:ascii="Times New Roman"/>
          <w:b w:val="false"/>
          <w:i w:val="false"/>
          <w:color w:val="000000"/>
          <w:sz w:val="28"/>
        </w:rPr>
        <w:t xml:space="preserve">
      1) мемлекеттік қызмет көрсету нәтижесін алу үшін көрсетілетін қызметті алушы өтінімді беру кезінде оған берілген қолхатпен бірге жеке куәлігін (сенімхат) ұсына отырып Мемлекеттік корпорацияға жүгінеді; </w:t>
      </w:r>
    </w:p>
    <w:bookmarkEnd w:id="52"/>
    <w:bookmarkStart w:name="z67" w:id="53"/>
    <w:p>
      <w:pPr>
        <w:spacing w:after="0"/>
        <w:ind w:left="0"/>
        <w:jc w:val="both"/>
      </w:pPr>
      <w:r>
        <w:rPr>
          <w:rFonts w:ascii="Times New Roman"/>
          <w:b w:val="false"/>
          <w:i w:val="false"/>
          <w:color w:val="000000"/>
          <w:sz w:val="28"/>
        </w:rPr>
        <w:t xml:space="preserve">
      2) Мемлекеттік корпорация қызметкері қолхаттың негізінде көрсетілетін қызмет алушыға мемлекеттік қызмет көрсетудің нәтижелерін қағаз тасымалдағышта тапсырады. Мемлекеттік қызмет көрсетудің нәтижелерін Мемлекеттік корпорацияға тапсыру ұзақтығы – 20 минуттан аспайды. </w:t>
      </w:r>
    </w:p>
    <w:bookmarkEnd w:id="53"/>
    <w:bookmarkStart w:name="z68" w:id="54"/>
    <w:p>
      <w:pPr>
        <w:spacing w:after="0"/>
        <w:ind w:left="0"/>
        <w:jc w:val="both"/>
      </w:pPr>
      <w:r>
        <w:rPr>
          <w:rFonts w:ascii="Times New Roman"/>
          <w:b w:val="false"/>
          <w:i w:val="false"/>
          <w:color w:val="000000"/>
          <w:sz w:val="28"/>
        </w:rPr>
        <w:t>
      Рәсімдер (іс-қимылдар) реттілігінің, мемлекеттік қызметті көрсету процесінде көрсетілетін қызметті беруші қызметкерлерінің өзара іс-қимылының толық сипаттамасы осы Регламентке қосымшаға сәйкес мемлекеттік қызмет көрсетудің бизнес-процестері анықтамалығында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мазмұдалсын. </w:t>
      </w:r>
    </w:p>
    <w:bookmarkStart w:name="z70" w:id="55"/>
    <w:p>
      <w:pPr>
        <w:spacing w:after="0"/>
        <w:ind w:left="0"/>
        <w:jc w:val="both"/>
      </w:pPr>
      <w:r>
        <w:rPr>
          <w:rFonts w:ascii="Times New Roman"/>
          <w:b w:val="false"/>
          <w:i w:val="false"/>
          <w:color w:val="000000"/>
          <w:sz w:val="28"/>
        </w:rPr>
        <w:t xml:space="preserve">
      3. "Қарағанды облысының денсаулық сақтау басқармасы" мемлекеттік мекемесі осы қаулыдан туындайтын өзге де шараларды қабылдасын. </w:t>
      </w:r>
    </w:p>
    <w:bookmarkEnd w:id="55"/>
    <w:bookmarkStart w:name="z71" w:id="56"/>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56"/>
    <w:bookmarkStart w:name="z72" w:id="57"/>
    <w:p>
      <w:pPr>
        <w:spacing w:after="0"/>
        <w:ind w:left="0"/>
        <w:jc w:val="both"/>
      </w:pPr>
      <w:r>
        <w:rPr>
          <w:rFonts w:ascii="Times New Roman"/>
          <w:b w:val="false"/>
          <w:i w:val="false"/>
          <w:color w:val="000000"/>
          <w:sz w:val="28"/>
        </w:rPr>
        <w:t>
      5. "Қарағанды облысы әкімдігінің денсаулық сақтау саласындағы кейбір қаулыларына өзгерістер енгізу туралы" қаулы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29 қыркүйектегі № 71/05</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 есірткі</w:t>
            </w:r>
            <w:r>
              <w:br/>
            </w:r>
            <w:r>
              <w:rPr>
                <w:rFonts w:ascii="Times New Roman"/>
                <w:b w:val="false"/>
                <w:i w:val="false"/>
                <w:color w:val="000000"/>
                <w:sz w:val="20"/>
              </w:rPr>
              <w:t>құралдарының, психотроптық заттар мен</w:t>
            </w:r>
            <w:r>
              <w:br/>
            </w:r>
            <w:r>
              <w:rPr>
                <w:rFonts w:ascii="Times New Roman"/>
                <w:b w:val="false"/>
                <w:i w:val="false"/>
                <w:color w:val="000000"/>
                <w:sz w:val="20"/>
              </w:rPr>
              <w:t>прекурсорлардың айналымына байланысты қызметке</w:t>
            </w:r>
            <w:r>
              <w:br/>
            </w:r>
            <w:r>
              <w:rPr>
                <w:rFonts w:ascii="Times New Roman"/>
                <w:b w:val="false"/>
                <w:i w:val="false"/>
                <w:color w:val="000000"/>
                <w:sz w:val="20"/>
              </w:rPr>
              <w:t>лицензиялар беру" мемлекеттік көрсетілетін қызметтің регламентіне</w:t>
            </w:r>
            <w:r>
              <w:br/>
            </w:r>
            <w:r>
              <w:rPr>
                <w:rFonts w:ascii="Times New Roman"/>
                <w:b w:val="false"/>
                <w:i w:val="false"/>
                <w:color w:val="000000"/>
                <w:sz w:val="20"/>
              </w:rPr>
              <w:t>2-қосымша</w:t>
            </w:r>
          </w:p>
        </w:tc>
      </w:tr>
    </w:tbl>
    <w:bookmarkStart w:name="z76" w:id="58"/>
    <w:p>
      <w:pPr>
        <w:spacing w:after="0"/>
        <w:ind w:left="0"/>
        <w:jc w:val="left"/>
      </w:pPr>
      <w:r>
        <w:rPr>
          <w:rFonts w:ascii="Times New Roman"/>
          <w:b/>
          <w:i w:val="false"/>
          <w:color w:val="000000"/>
        </w:rPr>
        <w:t xml:space="preserve"> Лицензияның телнұсқасын беру кезінде әрбір процедураның (іс-қимылдың) ұзақтығын көрсете отырып, процедуралардың (іс-қимылдың) реттілігін сипаттау</w:t>
      </w:r>
    </w:p>
    <w:bookmarkEnd w:id="58"/>
    <w:bookmarkStart w:name="z77" w:id="59"/>
    <w:p>
      <w:pPr>
        <w:spacing w:after="0"/>
        <w:ind w:left="0"/>
        <w:jc w:val="both"/>
      </w:pPr>
      <w:r>
        <w:rPr>
          <w:rFonts w:ascii="Times New Roman"/>
          <w:b w:val="false"/>
          <w:i w:val="false"/>
          <w:color w:val="000000"/>
          <w:sz w:val="28"/>
        </w:rPr>
        <w:t>
      1)Лицензияны және (немесе) лицензияға қосымшаны берген кезде:</w:t>
      </w:r>
    </w:p>
    <w:bookmarkEnd w:id="59"/>
    <w:bookmarkStart w:name="z7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2) Лицензияны және (немесе) лицензияға қосымшаны қайта рәсімдеу кезде:</w:t>
      </w:r>
    </w:p>
    <w:bookmarkEnd w:id="61"/>
    <w:bookmarkStart w:name="z8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3) Лицензияның және (немесе) лицензияға қосымшаның телнұсқаларын беру:</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Шартты белгілер:</w:t>
      </w:r>
    </w:p>
    <w:bookmarkEnd w:id="65"/>
    <w:bookmarkStart w:name="z8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9723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29 қыркүйектегі № 71/05</w:t>
            </w:r>
            <w:r>
              <w:br/>
            </w:r>
            <w:r>
              <w:rPr>
                <w:rFonts w:ascii="Times New Roman"/>
                <w:b w:val="false"/>
                <w:i w:val="false"/>
                <w:color w:val="000000"/>
                <w:sz w:val="20"/>
              </w:rPr>
              <w:t>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лицензия беру" </w:t>
            </w:r>
            <w:r>
              <w:br/>
            </w:r>
            <w:r>
              <w:rPr>
                <w:rFonts w:ascii="Times New Roman"/>
                <w:b w:val="false"/>
                <w:i w:val="false"/>
                <w:color w:val="000000"/>
                <w:sz w:val="20"/>
              </w:rPr>
              <w:t>мемлекеттік көрсетілетін қызметтің регламентіне</w:t>
            </w:r>
            <w:r>
              <w:br/>
            </w:r>
            <w:r>
              <w:rPr>
                <w:rFonts w:ascii="Times New Roman"/>
                <w:b w:val="false"/>
                <w:i w:val="false"/>
                <w:color w:val="000000"/>
                <w:sz w:val="20"/>
              </w:rPr>
              <w:t>2-қосымша</w:t>
            </w:r>
          </w:p>
        </w:tc>
      </w:tr>
    </w:tbl>
    <w:bookmarkStart w:name="z87" w:id="67"/>
    <w:p>
      <w:pPr>
        <w:spacing w:after="0"/>
        <w:ind w:left="0"/>
        <w:jc w:val="left"/>
      </w:pPr>
      <w:r>
        <w:rPr>
          <w:rFonts w:ascii="Times New Roman"/>
          <w:b/>
          <w:i w:val="false"/>
          <w:color w:val="000000"/>
        </w:rPr>
        <w:t xml:space="preserve"> Лицензияның телнұсқасын беру кезінде әрбір процедураның (іс-қимылдың) ұзақтығын көрсете отырып, процедуралардың (іс-қимылдың) реттілігін сипаттау</w:t>
      </w:r>
    </w:p>
    <w:bookmarkEnd w:id="67"/>
    <w:bookmarkStart w:name="z88" w:id="68"/>
    <w:p>
      <w:pPr>
        <w:spacing w:after="0"/>
        <w:ind w:left="0"/>
        <w:jc w:val="both"/>
      </w:pPr>
      <w:r>
        <w:rPr>
          <w:rFonts w:ascii="Times New Roman"/>
          <w:b w:val="false"/>
          <w:i w:val="false"/>
          <w:color w:val="000000"/>
          <w:sz w:val="28"/>
        </w:rPr>
        <w:t>
      Лицензияны және (немесе) лицензияға қосымшаны берген кезде:</w:t>
      </w:r>
    </w:p>
    <w:bookmarkEnd w:id="68"/>
    <w:bookmarkStart w:name="z8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2) Лицензияны және (немесе) лицензияға қосымшаны қайта рәсімдеу кезде:</w:t>
      </w:r>
    </w:p>
    <w:bookmarkEnd w:id="70"/>
    <w:bookmarkStart w:name="z9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3) Лицензияның және (немесе) лицензияға қосымшаның телнұсқаларын беру:</w:t>
      </w:r>
    </w:p>
    <w:bookmarkEnd w:id="72"/>
    <w:bookmarkStart w:name="z9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Шартты белгілер:</w:t>
      </w:r>
    </w:p>
    <w:bookmarkEnd w:id="74"/>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175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75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 2016 жылғы 29 қыркүйектегі № 71/05</w:t>
            </w:r>
            <w:r>
              <w:br/>
            </w:r>
            <w:r>
              <w:rPr>
                <w:rFonts w:ascii="Times New Roman"/>
                <w:b w:val="false"/>
                <w:i w:val="false"/>
                <w:color w:val="000000"/>
                <w:sz w:val="20"/>
              </w:rPr>
              <w:t>қаулысына 3 қосымша</w:t>
            </w:r>
            <w:r>
              <w:br/>
            </w:r>
            <w:r>
              <w:rPr>
                <w:rFonts w:ascii="Times New Roman"/>
                <w:b w:val="false"/>
                <w:i w:val="false"/>
                <w:color w:val="000000"/>
                <w:sz w:val="20"/>
              </w:rPr>
              <w:t xml:space="preserve"> "Тегін медициналық көмектің кепілдік берілген көлемін көрсету</w:t>
            </w:r>
            <w:r>
              <w:br/>
            </w:r>
            <w:r>
              <w:rPr>
                <w:rFonts w:ascii="Times New Roman"/>
                <w:b w:val="false"/>
                <w:i w:val="false"/>
                <w:color w:val="000000"/>
                <w:sz w:val="20"/>
              </w:rPr>
              <w:t>жөніндегі әлеуетті қызметтер берушінің қойылатын талаптарға</w:t>
            </w:r>
            <w:r>
              <w:br/>
            </w:r>
            <w:r>
              <w:rPr>
                <w:rFonts w:ascii="Times New Roman"/>
                <w:b w:val="false"/>
                <w:i w:val="false"/>
                <w:color w:val="000000"/>
                <w:sz w:val="20"/>
              </w:rPr>
              <w:t>сәйкестігін (сәйкес келмейтінін) анықтау" мемлекеттік көрсетілетін</w:t>
            </w:r>
            <w:r>
              <w:br/>
            </w:r>
            <w:r>
              <w:rPr>
                <w:rFonts w:ascii="Times New Roman"/>
                <w:b w:val="false"/>
                <w:i w:val="false"/>
                <w:color w:val="000000"/>
                <w:sz w:val="20"/>
              </w:rPr>
              <w:t>қызмет регламентіне қосымша</w:t>
            </w:r>
          </w:p>
        </w:tc>
      </w:tr>
    </w:tbl>
    <w:bookmarkStart w:name="z97"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98" w:id="77"/>
    <w:p>
      <w:pPr>
        <w:spacing w:after="0"/>
        <w:ind w:left="0"/>
        <w:jc w:val="left"/>
      </w:pPr>
    </w:p>
    <w:bookmarkEnd w:id="77"/>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343400"/>
                    </a:xfrm>
                    <a:prstGeom prst="rect">
                      <a:avLst/>
                    </a:prstGeom>
                  </pic:spPr>
                </pic:pic>
              </a:graphicData>
            </a:graphic>
          </wp:inline>
        </w:drawing>
      </w:r>
    </w:p>
    <w:p>
      <w:pPr>
        <w:spacing w:after="0"/>
        <w:ind w:left="0"/>
        <w:jc w:val="left"/>
      </w:pPr>
      <w:r>
        <w:br/>
      </w:r>
    </w:p>
    <w:bookmarkStart w:name="z99" w:id="78"/>
    <w:p>
      <w:pPr>
        <w:spacing w:after="0"/>
        <w:ind w:left="0"/>
        <w:jc w:val="both"/>
      </w:pPr>
      <w:r>
        <w:rPr>
          <w:rFonts w:ascii="Times New Roman"/>
          <w:b w:val="false"/>
          <w:i w:val="false"/>
          <w:color w:val="000000"/>
          <w:sz w:val="28"/>
        </w:rPr>
        <w:t>
      Шартты белгілер:</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