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fdd0" w14:textId="a0cf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мемлекеттiк көрсетілетін қызмет регламентін бекiту туралы" Ақмола облысы әкімдігінің 2015 жылғы 23 желтоқсандағы № А-12/594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23 мамырдағы № А-7/236 қаулысы. Ақмола облысының Әділет департаментінде 2016 жылғы 27 маусымда № 5429 болып тіркелді. Күші жойылды - Ақмола облысы әкімдігінің 2020 жылғы 7 шілдедегі № А-7/351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07.07.2020 </w:t>
      </w:r>
      <w:r>
        <w:rPr>
          <w:rFonts w:ascii="Times New Roman"/>
          <w:b w:val="false"/>
          <w:i w:val="false"/>
          <w:color w:val="000000"/>
          <w:sz w:val="28"/>
        </w:rPr>
        <w:t>№ А-7/351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Ақмола облысы әкімдігінің 2015 жылғы 23 желтоқсандағы № А-12/594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5236 болып тіркелген, "Акмолинская правда" және "Арқа ажары" газеттерінде 2016 жылғы 9 ақпанда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мамырдағы</w:t>
            </w:r>
            <w:r>
              <w:br/>
            </w:r>
            <w:r>
              <w:rPr>
                <w:rFonts w:ascii="Times New Roman"/>
                <w:b w:val="false"/>
                <w:i w:val="false"/>
                <w:color w:val="000000"/>
                <w:sz w:val="20"/>
              </w:rPr>
              <w:t>№ А-7/236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А–12/594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қызметтің регламенті 1. Жалпы ережелер</w:t>
      </w:r>
    </w:p>
    <w:bookmarkEnd w:id="1"/>
    <w:bookmarkStart w:name="z8" w:id="2"/>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мемлекеттiк қызмет көрсету нәтижелерiн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2)"Азаматтарға арналған үкімет" мемлекеттік корпорациясы" коммерциялық емес акционерлік қоғамы (бұдан әрі-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арқылы жүзеге асырылады (бұдан әрі - портал).</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жүзінде және (немесе) электронды түрде (ішінара автоматтандырылған).</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 жер қойнауын пайдалану құқығының кепіл шартын тіркеу туралы куәлік немесе дәлелді бас тарту.</w:t>
      </w:r>
      <w:r>
        <w:br/>
      </w:r>
      <w:r>
        <w:rPr>
          <w:rFonts w:ascii="Times New Roman"/>
          <w:b w:val="false"/>
          <w:i w:val="false"/>
          <w:color w:val="000000"/>
          <w:sz w:val="28"/>
        </w:rPr>
        <w:t>
      Мемлекеттік көрсетілетін қызметтің нәтижесін берудің нысаны: электрондық және қағаз жүзінде.</w:t>
      </w:r>
    </w:p>
    <w:bookmarkEnd w:id="2"/>
    <w:bookmarkStart w:name="z14" w:id="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3"/>
    <w:bookmarkStart w:name="z15" w:id="4"/>
    <w:p>
      <w:pPr>
        <w:spacing w:after="0"/>
        <w:ind w:left="0"/>
        <w:jc w:val="both"/>
      </w:pPr>
      <w:r>
        <w:rPr>
          <w:rFonts w:ascii="Times New Roman"/>
          <w:b w:val="false"/>
          <w:i w:val="false"/>
          <w:color w:val="000000"/>
          <w:sz w:val="28"/>
        </w:rPr>
        <w:t xml:space="preserve">
      4. Мемлекеттік көрсетілетін қызметті алу үшін мемлекеттік көрсетілетін қызметті алушы Қазақстан Республикасы Инвестициялар және даму министрінің 2015 жылғы 28 сәуірдегі № 521 бұйрығымен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(Нормативтік құқықтық актілерді мемлекеттік тіркеу тізілімінде № 11606 болып тіркелген) (бұдан әрі - Стандарт)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 процесінің құрамына кіретін әрбір рәсімнің (іс-қимылдың) мазмұны, оны орындау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құжаттардың қабылдауын, тіркелуін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 15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құжаттарын алған сәттен бастап 2 жұмыс күні ішінде құжаттардың толықтығын тексереді. Ұсынылған құжаттардың толық емес фактісі анықталған жағдайда, белгіленген мерзімде өтінішті одан әрі қараудан жазбаша түрде дәлелді бас тартуды 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құжаттармен танысады – 1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кеңсесінің маманы көрсетілетін қызметті алушыға куәлікті немесе мемлекеттік қызметті көрсетуден дәлелді бас тартуды береді – 15 минут.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тіркеу және басшыға бұрыштама қоюға жіберу;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жауапты орындаушысын анықтау; </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жер қойнауын пайдалану құқығын кепілге беруге рұқсаттың бар болуын тексеру. Ұсынылған құжаттардың толық емес фактісі анықталған жағдайда – өтінішті одан әрі қараудан дәлелді бас тартуды дайындау;</w:t>
      </w:r>
      <w:r>
        <w:br/>
      </w:r>
      <w:r>
        <w:rPr>
          <w:rFonts w:ascii="Times New Roman"/>
          <w:b w:val="false"/>
          <w:i w:val="false"/>
          <w:color w:val="000000"/>
          <w:sz w:val="28"/>
        </w:rPr>
        <w:t xml:space="preserve">
      </w:t>
      </w:r>
      <w:r>
        <w:rPr>
          <w:rFonts w:ascii="Times New Roman"/>
          <w:b w:val="false"/>
          <w:i w:val="false"/>
          <w:color w:val="000000"/>
          <w:sz w:val="28"/>
        </w:rPr>
        <w:t xml:space="preserve">4) куәлікке немесе мемлекеттік қызметті көрсетуден дәлелді бас тартуға қол қою;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 немесе дәлелді бас тартуды беру.</w:t>
      </w:r>
    </w:p>
    <w:bookmarkEnd w:id="4"/>
    <w:bookmarkStart w:name="z28" w:id="5"/>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5"/>
    <w:bookmarkStart w:name="z29" w:id="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орындалу ұзақтығын көрсете отырып, құрылымдық бөлімшелердің (қызметкерлердің) арасындағы рәсімдер (іс-қимылдар)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құжаттардың қабылдауын, тіркелуін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 15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берушінің құжаттарын алған сәттен бастап 2 жұмыс күні ішінде құжаттардың толықтығын тексереді. Ұсынылған құжаттардың толық емес фактісі анықталған жағдайда белгіленген мерзімде өтінішті одан әрі қараудан жазбаша түрде дәлелді бас тартады;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құжаттармен танысады – 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кеңсесінің маманы көрсетілетін қызметті алушыға куәлікті немесе мемлекеттік қызметті көрсетуден дәлелді бас тартуды береді – 15 минут.</w:t>
      </w:r>
    </w:p>
    <w:bookmarkEnd w:id="6"/>
    <w:bookmarkStart w:name="z39" w:id="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көрсетілген қызметті берушімен өзара әрекет ету тәртібін, сондай-ақ ақпараттық жүйелерді пайдалану тәртібін сипаттау </w:t>
      </w:r>
    </w:p>
    <w:bookmarkEnd w:id="7"/>
    <w:bookmarkStart w:name="z40" w:id="8"/>
    <w:p>
      <w:pPr>
        <w:spacing w:after="0"/>
        <w:ind w:left="0"/>
        <w:jc w:val="both"/>
      </w:pPr>
      <w:r>
        <w:rPr>
          <w:rFonts w:ascii="Times New Roman"/>
          <w:b w:val="false"/>
          <w:i w:val="false"/>
          <w:color w:val="000000"/>
          <w:sz w:val="28"/>
        </w:rPr>
        <w:t xml:space="preserve">
      9.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Мемлекеттік корпорацияға ұсынады. </w:t>
      </w:r>
      <w:r>
        <w:br/>
      </w:r>
      <w:r>
        <w:rPr>
          <w:rFonts w:ascii="Times New Roman"/>
          <w:b w:val="false"/>
          <w:i w:val="false"/>
          <w:color w:val="000000"/>
          <w:sz w:val="28"/>
        </w:rPr>
        <w:t>
      Мемлекеттік корпорацияға өтініш білдіру тәртібін сипаттау:</w:t>
      </w:r>
      <w:r>
        <w:br/>
      </w:r>
      <w:r>
        <w:rPr>
          <w:rFonts w:ascii="Times New Roman"/>
          <w:b w:val="false"/>
          <w:i w:val="false"/>
          <w:color w:val="000000"/>
          <w:sz w:val="28"/>
        </w:rPr>
        <w:t>
      1-процесс – Мемлекетік корпорация қызметкерi ұсынылған құжаттарды тексереді, көрсетілетін қызметті алушының өтінішін қабылдайды және тіркейді, құжаттардың қабылданған күні мен уақыты көрсетілген құжаттарды қабылдау туралы қолхат береді;</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пакетін ұсынбаған жағдайда, Мемлекеттік корпорация қызметкерi құжаттарды қабылдаудан бас тартады; </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 қызметкері қажетті құжаттарды қабылдау туралы қолхатта көрсетілген мерзімде,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Мемлекеттік корпорацияға өтініш білдірген кезде, құжаттарды қабылдау күні мемлекеттік қызмет көрсету мерзіміне кірмейді. </w:t>
      </w:r>
      <w:r>
        <w:br/>
      </w:r>
      <w:r>
        <w:rPr>
          <w:rFonts w:ascii="Times New Roman"/>
          <w:b w:val="false"/>
          <w:i w:val="false"/>
          <w:color w:val="000000"/>
          <w:sz w:val="28"/>
        </w:rPr>
        <w:t>
      Құжаттар пакетін тапсыру үшін берілген ең ұзақ уақыты – 15 минут.</w:t>
      </w:r>
      <w:r>
        <w:br/>
      </w:r>
      <w:r>
        <w:rPr>
          <w:rFonts w:ascii="Times New Roman"/>
          <w:b w:val="false"/>
          <w:i w:val="false"/>
          <w:color w:val="000000"/>
          <w:sz w:val="28"/>
        </w:rPr>
        <w:t>
      Қызмет көрсету үшін берілген ең ұзақ уақыты – 15 минут.</w:t>
      </w:r>
      <w:r>
        <w:br/>
      </w:r>
      <w:r>
        <w:rPr>
          <w:rFonts w:ascii="Times New Roman"/>
          <w:b w:val="false"/>
          <w:i w:val="false"/>
          <w:color w:val="000000"/>
          <w:sz w:val="28"/>
        </w:rPr>
        <w:t>
      Көрсетілген қызметті алушы Мемлекеттік корпорацияға өтініш білдірген кезде мемлекеттік қызметті көрсету үшін қажет құжаттар тізбесі:</w:t>
      </w:r>
      <w:r>
        <w:br/>
      </w:r>
      <w:r>
        <w:rPr>
          <w:rFonts w:ascii="Times New Roman"/>
          <w:b w:val="false"/>
          <w:i w:val="false"/>
          <w:color w:val="000000"/>
          <w:sz w:val="28"/>
        </w:rPr>
        <w:t xml:space="preserve">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r>
        <w:br/>
      </w:r>
      <w:r>
        <w:rPr>
          <w:rFonts w:ascii="Times New Roman"/>
          <w:b w:val="false"/>
          <w:i w:val="false"/>
          <w:color w:val="000000"/>
          <w:sz w:val="28"/>
        </w:rPr>
        <w:t>
      көрсетілген қызметті алушы өкілінің өкілеттіктерін растайтын құжат (сенімхат);</w:t>
      </w:r>
      <w:r>
        <w:br/>
      </w:r>
      <w:r>
        <w:rPr>
          <w:rFonts w:ascii="Times New Roman"/>
          <w:b w:val="false"/>
          <w:i w:val="false"/>
          <w:color w:val="000000"/>
          <w:sz w:val="28"/>
        </w:rPr>
        <w:t>
      жеке басын куәландыратын құжат (көрсетілетін қызметті алушының сәйкестендіру үшін).</w:t>
      </w:r>
      <w:r>
        <w:br/>
      </w:r>
      <w:r>
        <w:rPr>
          <w:rFonts w:ascii="Times New Roman"/>
          <w:b w:val="false"/>
          <w:i w:val="false"/>
          <w:color w:val="000000"/>
          <w:sz w:val="28"/>
        </w:rPr>
        <w:t>
      Мемлекеттік ақпараттық жүйелерде қамтылған заңды тұлғаның жеке басын куәландыратын құжаттар, оны мемлекеттік тіркеу туралы мәліметтерді Мемлекеттік корпорация қызметкері мемлекеттік қызметті көрсету мониторингі ақпараттық жүйесі арқылы тиісті мемлекеттік ақпараттық жүйелерден мемлекеттік органдардың уәкілетті тұлғаларының электрондық-цифрлық қолтаңбасымен куәландырылған электрондық құжаттар нысанында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6-процесс – мемлекеттік қызмет көрсету нәтижесін көрсетілетін қызметті алушымен "жеке кабинетінде"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Мемлекеттік электрондық ақпараттық жүйелердегі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алушы мемлекеттік органдардың уәкілетті тұлғаларының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 өзара әрекет етуінің тәртібін және мемлекеттік қызмет көрсету процессінде ақпараттық жүйелерді пайдалану тәртібін тиянақты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кепіл шартын тіркеу"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1-қосымшасы</w:t>
            </w:r>
          </w:p>
        </w:tc>
      </w:tr>
    </w:tbl>
    <w:bookmarkStart w:name="z43" w:id="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 </w:t>
      </w:r>
    </w:p>
    <w:bookmarkEnd w:id="9"/>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АЖ Портал –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өндiруге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кепiл шартын</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2-қосымшасы</w:t>
            </w:r>
          </w:p>
        </w:tc>
      </w:tr>
    </w:tbl>
    <w:bookmarkStart w:name="z45" w:id="10"/>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қызметінің бизнес-процестерінің анықтамалығы </w:t>
      </w:r>
    </w:p>
    <w:bookmarkEnd w:id="10"/>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both"/>
      </w:pPr>
      <w:r>
        <w:drawing>
          <wp:inline distT="0" distB="0" distL="0" distR="0">
            <wp:extent cx="6057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1765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