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43dc" w14:textId="5864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тұрғын үй сатып алу немесе салу үшін көтерме жәрдемақы және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2015 жылғы 31 наурыздағы № 36/7 шешімі. Солтүстік Қазақстан облысының Әділет департаментінде 2015 жылғы 23 сәуірде N 3225 болып тіркелді. Күші жойылды - Солтүстік Қазақстан облысы Жамбыл ауданы мәслихатының 2016 жылғы 9 наурыздағы N 46/15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мәслихатының 09.03.2016 </w:t>
      </w:r>
      <w:r>
        <w:rPr>
          <w:rFonts w:ascii="Times New Roman"/>
          <w:b w:val="false"/>
          <w:i w:val="false"/>
          <w:color w:val="ff0000"/>
          <w:sz w:val="28"/>
        </w:rPr>
        <w:t>N 46/15</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Қазақтан облысы Жамбыл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Жамбыл аудандық әкімі мәлімдеген қажеттілікті есепке ала отырып, 2015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берілсін:</w:t>
      </w:r>
      <w:r>
        <w:br/>
      </w:r>
      <w:r>
        <w:rPr>
          <w:rFonts w:ascii="Times New Roman"/>
          <w:b w:val="false"/>
          <w:i w:val="false"/>
          <w:color w:val="000000"/>
          <w:sz w:val="28"/>
        </w:rPr>
        <w:t>
      </w:t>
      </w:r>
      <w:r>
        <w:rPr>
          <w:rFonts w:ascii="Times New Roman"/>
          <w:b w:val="false"/>
          <w:i w:val="false"/>
          <w:color w:val="000000"/>
          <w:sz w:val="28"/>
        </w:rPr>
        <w:t>1) өтініш берген сәтте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өтініш берген сәтте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 тармағы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ауданының экономика және қаржы бөлімі" мемлекеттік мекемесі ауылдық аумақтарды дамыту жөніндегі уәкілетті орган ретінде, осы шешімнің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күннен кейін күнтізбелік он күн өткен соң қолданысқа енгізіледі және 2015 жылғы 1 қаңтарынан бастап туындаған қарым-қатынастарға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мәслихатының</w:t>
            </w:r>
            <w:r>
              <w:br/>
            </w:r>
            <w:r>
              <w:rPr>
                <w:rFonts w:ascii="Times New Roman"/>
                <w:b w:val="false"/>
                <w:i/>
                <w:color w:val="000000"/>
                <w:sz w:val="20"/>
              </w:rPr>
              <w:t>кезекті ХХХVІ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