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739c" w14:textId="1f27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шалғайдағы елді мекенінде тұратын балаларды жалпы білім беретін мектепке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2015 жылғы 27 мамырдағы № 148 қаулысы. Қызылорда облысының Әділет департаментінде 2015 жылғы 17 маусымда № 5019 болып тіркелді. Күші жойылды - Қызылорда облысы Қазалы ауданы әкімдігінің 2015 жылғы 15 қазандағы № 261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Қазалы ауданы әкімдігінің 15.10.2015 </w:t>
      </w:r>
      <w:r>
        <w:rPr>
          <w:rFonts w:ascii="Times New Roman"/>
          <w:b w:val="false"/>
          <w:i w:val="false"/>
          <w:color w:val="ff0000"/>
          <w:sz w:val="28"/>
        </w:rPr>
        <w:t>№ 261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Қазалы ауданының шалғайдағы елді мекенінде тұратын балаларды жалпы білім беретін мектепке тасымалдаудың схемасы мен тәртібі бекітілсін.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Қазалы ауданы әкімінің орынбасары Б.Жарылқапқа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С.Мақашов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148 қаулысына 1-қосымша</w:t>
            </w:r>
          </w:p>
        </w:tc>
      </w:tr>
    </w:tbl>
    <w:bookmarkStart w:name="z10" w:id="0"/>
    <w:p>
      <w:pPr>
        <w:spacing w:after="0"/>
        <w:ind w:left="0"/>
        <w:jc w:val="left"/>
      </w:pPr>
      <w:r>
        <w:rPr>
          <w:rFonts w:ascii="Times New Roman"/>
          <w:b/>
          <w:i w:val="false"/>
          <w:color w:val="000000"/>
        </w:rPr>
        <w:t xml:space="preserve"> Қазалы ауданының шалғайдағы елді мекенінде тұратын балаларды жалпы білім беретін мектепке тасымалдаудың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2"/>
        <w:gridCol w:w="3378"/>
        <w:gridCol w:w="2880"/>
      </w:tblGrid>
      <w:tr>
        <w:trPr>
          <w:trHeight w:val="30" w:hRule="atLeast"/>
        </w:trPr>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қашықтығы</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уақыты</w:t>
            </w:r>
            <w:r>
              <w:br/>
            </w:r>
            <w:r>
              <w:rPr>
                <w:rFonts w:ascii="Times New Roman"/>
                <w:b w:val="false"/>
                <w:i w:val="false"/>
                <w:color w:val="000000"/>
                <w:sz w:val="20"/>
              </w:rPr>
              <w:t>
</w:t>
            </w:r>
          </w:p>
        </w:tc>
      </w:tr>
      <w:tr>
        <w:trPr>
          <w:trHeight w:val="30" w:hRule="atLeast"/>
        </w:trPr>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Қарашеңгел ауылдық округі, Жалаңтөс батыр ауылы - Үйрек елді мекені</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километр</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Қарашеңгел ауылдық округінің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 А. Әбілхан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"27" мамыр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148 қаулысына 2-қосымша</w:t>
            </w:r>
          </w:p>
        </w:tc>
      </w:tr>
    </w:tbl>
    <w:bookmarkStart w:name="z20" w:id="1"/>
    <w:p>
      <w:pPr>
        <w:spacing w:after="0"/>
        <w:ind w:left="0"/>
        <w:jc w:val="left"/>
      </w:pPr>
      <w:r>
        <w:rPr>
          <w:rFonts w:ascii="Times New Roman"/>
          <w:b/>
          <w:i w:val="false"/>
          <w:color w:val="000000"/>
        </w:rPr>
        <w:t xml:space="preserve"> Қазалы ауданының шалғайдағы елдi мекенінде тұратын балаларды жалпы бiлiм беретiн мектепке тасымалдаудың тәртібі</w:t>
      </w:r>
    </w:p>
    <w:bookmarkEnd w:id="1"/>
    <w:bookmarkStart w:name="z21"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Қазалы ауданының шалғай елдi мекенінде тұратын балаларды жалпы бiлiм беретiн мектепке тасымалдаудың тәртiбi" Автомобиль көлiгi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Үкіметінің 2011 жылғы 2 шілдедегі </w:t>
      </w:r>
      <w:r>
        <w:rPr>
          <w:rFonts w:ascii="Times New Roman"/>
          <w:b w:val="false"/>
          <w:i w:val="false"/>
          <w:color w:val="000000"/>
          <w:sz w:val="28"/>
        </w:rPr>
        <w:t>№ 767</w:t>
      </w:r>
      <w:r>
        <w:rPr>
          <w:rFonts w:ascii="Times New Roman"/>
          <w:b w:val="false"/>
          <w:i w:val="false"/>
          <w:color w:val="000000"/>
          <w:sz w:val="28"/>
        </w:rPr>
        <w:t xml:space="preserve"> қаулысымен бекітілген Автомобиль көлігімен жолаушылар мен багажды тасымалдау қағидасына (бұдан әрі - Қағида) сәйкес әзірленген. </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2. Балаларды тасымалдауды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Қағиданың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3. Автомобиль көлiгiмен балаларды тасымалдау (экскурсиялық және туристiктен басқа)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4.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 xml:space="preserve">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 </w:t>
      </w:r>
      <w:r>
        <w:br/>
      </w:r>
      <w:r>
        <w:rPr>
          <w:rFonts w:ascii="Times New Roman"/>
          <w:b w:val="false"/>
          <w:i w:val="false"/>
          <w:color w:val="000000"/>
          <w:sz w:val="28"/>
        </w:rPr>
        <w:t>
      </w:t>
      </w:r>
      <w:r>
        <w:rPr>
          <w:rFonts w:ascii="Times New Roman"/>
          <w:b w:val="false"/>
          <w:i w:val="false"/>
          <w:color w:val="000000"/>
          <w:sz w:val="28"/>
        </w:rPr>
        <w:t xml:space="preserve">6. Балалардың топтарын 22.00-ден бастап 06.00 сағатқа дейін автобустармен тасымалдау, сондай-ақ көрінім жеткіліксіз жағдайда (тұман, қар, жаңбыр)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 </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r>
        <w:br/>
      </w:r>
      <w:r>
        <w:rPr>
          <w:rFonts w:ascii="Times New Roman"/>
          <w:b w:val="false"/>
          <w:i w:val="false"/>
          <w:color w:val="000000"/>
          <w:sz w:val="28"/>
        </w:rPr>
        <w:t>
      </w:t>
      </w:r>
      <w:r>
        <w:rPr>
          <w:rFonts w:ascii="Times New Roman"/>
          <w:b w:val="false"/>
          <w:i w:val="false"/>
          <w:color w:val="000000"/>
          <w:sz w:val="28"/>
        </w:rPr>
        <w:t>7.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8. Автобусты күтiп тұрған балаларға арналған алаңшалар, олардың жүрiс бөлiгiне шығуын болдырмайтындай жеткiлiктi үлкен болуы тиiс. Алаңдарда жайластырылған өту жолдарының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9.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10.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11.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12. Балаларды жаппай тасымалдауға және балаларды алыс жерлерге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сондай-ақ отырғызу алаңшаларының болуын тексередi. Отырғызу және түсiру орындары автобус тұрағынан кемiнде 30 метр қашықтықта орналасуы тиіс.</w:t>
      </w:r>
      <w:r>
        <w:br/>
      </w:r>
      <w:r>
        <w:rPr>
          <w:rFonts w:ascii="Times New Roman"/>
          <w:b w:val="false"/>
          <w:i w:val="false"/>
          <w:color w:val="000000"/>
          <w:sz w:val="28"/>
        </w:rPr>
        <w:t>
      </w:t>
      </w:r>
      <w:r>
        <w:rPr>
          <w:rFonts w:ascii="Times New Roman"/>
          <w:b w:val="false"/>
          <w:i w:val="false"/>
          <w:color w:val="000000"/>
          <w:sz w:val="28"/>
        </w:rPr>
        <w:t>13.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 және одан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14.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соңғы жылдары еңбек тәртiбiн және қозғалысы ережесiн өрескел бұзбаған.</w:t>
      </w:r>
      <w:r>
        <w:br/>
      </w:r>
      <w:r>
        <w:rPr>
          <w:rFonts w:ascii="Times New Roman"/>
          <w:b w:val="false"/>
          <w:i w:val="false"/>
          <w:color w:val="000000"/>
          <w:sz w:val="28"/>
        </w:rPr>
        <w:t>
      </w:t>
      </w:r>
      <w:r>
        <w:rPr>
          <w:rFonts w:ascii="Times New Roman"/>
          <w:b w:val="false"/>
          <w:i w:val="false"/>
          <w:color w:val="000000"/>
          <w:sz w:val="28"/>
        </w:rPr>
        <w:t>15.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bookmarkStart w:name="z51" w:id="4"/>
    <w:p>
      <w:pPr>
        <w:spacing w:after="0"/>
        <w:ind w:left="0"/>
        <w:jc w:val="left"/>
      </w:pPr>
      <w:r>
        <w:rPr>
          <w:rFonts w:ascii="Times New Roman"/>
          <w:b/>
          <w:i w:val="false"/>
          <w:color w:val="000000"/>
        </w:rPr>
        <w:t xml:space="preserve"> 3. Автокөлiк құралдарына қойылатын талаптар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16. Балаларды тасымалдауға Қазақстан Республикасының заңнамасына сәйкес техникалық байқаудан өткен автокөлiк құралдары жiберiледi. Бұл ретте автобустармен тасымалдау кезінде пайдаланылатын автобустар тиiстi стандарттардың талаптарына сай болуы қажет. </w:t>
      </w:r>
      <w:r>
        <w:br/>
      </w:r>
      <w:r>
        <w:rPr>
          <w:rFonts w:ascii="Times New Roman"/>
          <w:b w:val="false"/>
          <w:i w:val="false"/>
          <w:color w:val="000000"/>
          <w:sz w:val="28"/>
        </w:rPr>
        <w:t>
      </w:t>
      </w:r>
      <w:r>
        <w:rPr>
          <w:rFonts w:ascii="Times New Roman"/>
          <w:b w:val="false"/>
          <w:i w:val="false"/>
          <w:color w:val="000000"/>
          <w:sz w:val="28"/>
        </w:rPr>
        <w:t>17. Балаларды тасымалдауға пайдаланатын автобустарда мыналар болуы тиіс:</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атмосфералық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бүтін материалдан жасалуы тиiс;</w:t>
      </w:r>
      <w:r>
        <w:br/>
      </w:r>
      <w:r>
        <w:rPr>
          <w:rFonts w:ascii="Times New Roman"/>
          <w:b w:val="false"/>
          <w:i w:val="false"/>
          <w:color w:val="000000"/>
          <w:sz w:val="28"/>
        </w:rPr>
        <w:t>
      </w:t>
      </w:r>
      <w:r>
        <w:rPr>
          <w:rFonts w:ascii="Times New Roman"/>
          <w:b w:val="false"/>
          <w:i w:val="false"/>
          <w:color w:val="000000"/>
          <w:sz w:val="28"/>
        </w:rPr>
        <w:t>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пайыздан артық жабуға тыйым салынады;</w:t>
      </w:r>
      <w:r>
        <w:br/>
      </w:r>
      <w:r>
        <w:rPr>
          <w:rFonts w:ascii="Times New Roman"/>
          <w:b w:val="false"/>
          <w:i w:val="false"/>
          <w:color w:val="000000"/>
          <w:sz w:val="28"/>
        </w:rPr>
        <w:t>
      </w:t>
      </w:r>
      <w:r>
        <w:rPr>
          <w:rFonts w:ascii="Times New Roman"/>
          <w:b w:val="false"/>
          <w:i w:val="false"/>
          <w:color w:val="000000"/>
          <w:sz w:val="28"/>
        </w:rPr>
        <w:t>жылдың суық мезгiлiнде жылытылатын және ыстық мезгiлiнде желдетiлетiн, құрал-сайман және қосалқы бөлшектер үйіліп тасталмаған жолаушылар салоны.</w:t>
      </w:r>
      <w:r>
        <w:br/>
      </w:r>
      <w:r>
        <w:rPr>
          <w:rFonts w:ascii="Times New Roman"/>
          <w:b w:val="false"/>
          <w:i w:val="false"/>
          <w:color w:val="000000"/>
          <w:sz w:val="28"/>
        </w:rPr>
        <w:t>
      </w:t>
      </w:r>
      <w:r>
        <w:rPr>
          <w:rFonts w:ascii="Times New Roman"/>
          <w:b w:val="false"/>
          <w:i w:val="false"/>
          <w:color w:val="000000"/>
          <w:sz w:val="28"/>
        </w:rPr>
        <w:t>18. Автобустармен тасымалдау кезiнде пайдаланылатын автобустардың, шағын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Сыртқы кузовты жуу ауысымнан кейін өткізіледі.</w:t>
      </w:r>
      <w:r>
        <w:br/>
      </w:r>
      <w:r>
        <w:rPr>
          <w:rFonts w:ascii="Times New Roman"/>
          <w:b w:val="false"/>
          <w:i w:val="false"/>
          <w:color w:val="000000"/>
          <w:sz w:val="28"/>
        </w:rPr>
        <w:t>
      </w:t>
      </w:r>
      <w:r>
        <w:rPr>
          <w:rFonts w:ascii="Times New Roman"/>
          <w:b w:val="false"/>
          <w:i w:val="false"/>
          <w:color w:val="000000"/>
          <w:sz w:val="28"/>
        </w:rPr>
        <w:t>19.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8) санитариялық-эпидемиологиялық қорытындысы болуы тиiс.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