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ce7" w14:textId="bbe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28 сессиясының 2014 жылғы 27 маусымдағы № 288 "Нұра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2 шілдедегі 36 сессиясының № 385 шешімі. Қарағанды облысының Әділет департаментінде 2015 жылғы 15 шілдеде № 3334 болып тіркелді. Күші жойылды - Қарағанды облысы Нұра аудандық мәслихатының 2017 жылғы 9 қарашадағы № 182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аудандық мәслихатының 09.11.2017 № 182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аудандық мәслихатының 28 сессиясының 2014 жылғы 27 маусымдағы № 288 "Нұра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2704 болып тіркелген, "Әділет" ақпараттық-құқықтық жүйесінде 2014 жылы 17 тамызда, 2014 жылғы 9 тамыздағы № 32 (5369) "Нұра"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Нұра аудандық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