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1bb8" w14:textId="3e31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20 тамыздағы № 48/02 қаулысы. Қарағанды облысының Әділет департаментінде 2015 жылғы 17 қыркүйекте № 3413 болып тіркелді. Күші жойылды - Қарағанды облысының әкімдігінің 2020 жылғы 31 қаңтардағы № 05/02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w:t>
      </w:r>
      <w:r>
        <w:rPr>
          <w:rFonts w:ascii="Times New Roman"/>
          <w:b/>
          <w:i w:val="false"/>
          <w:color w:val="000000"/>
          <w:sz w:val="28"/>
        </w:rPr>
        <w:t xml:space="preserve">"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11455 болып тіркелген)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жасайтын орынбасарына жүктелсін.</w:t>
      </w:r>
    </w:p>
    <w:bookmarkEnd w:id="2"/>
    <w:bookmarkStart w:name="z6" w:id="3"/>
    <w:p>
      <w:pPr>
        <w:spacing w:after="0"/>
        <w:ind w:left="0"/>
        <w:jc w:val="both"/>
      </w:pPr>
      <w:r>
        <w:rPr>
          <w:rFonts w:ascii="Times New Roman"/>
          <w:b w:val="false"/>
          <w:i w:val="false"/>
          <w:color w:val="000000"/>
          <w:sz w:val="28"/>
        </w:rPr>
        <w:t>
      3. Осы каулы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48/02 қаулысымен бекітілді</w:t>
            </w:r>
          </w:p>
        </w:tc>
      </w:tr>
    </w:tbl>
    <w:bookmarkStart w:name="z9" w:id="4"/>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30.04.2019 </w:t>
      </w:r>
      <w:r>
        <w:rPr>
          <w:rFonts w:ascii="Times New Roman"/>
          <w:b w:val="false"/>
          <w:i w:val="false"/>
          <w:color w:val="ff0000"/>
          <w:sz w:val="28"/>
        </w:rPr>
        <w:t>№ 26/03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69" w:id="5"/>
    <w:p>
      <w:pPr>
        <w:spacing w:after="0"/>
        <w:ind w:left="0"/>
        <w:jc w:val="left"/>
      </w:pPr>
      <w:r>
        <w:rPr>
          <w:rFonts w:ascii="Times New Roman"/>
          <w:b/>
          <w:i w:val="false"/>
          <w:color w:val="000000"/>
        </w:rPr>
        <w:t xml:space="preserve"> 1 тарау. Жалпы ережелер</w:t>
      </w:r>
    </w:p>
    <w:bookmarkEnd w:id="5"/>
    <w:bookmarkStart w:name="z170" w:id="6"/>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6"/>
    <w:bookmarkStart w:name="z171" w:id="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7"/>
    <w:bookmarkStart w:name="z172" w:id="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8"/>
    <w:bookmarkStart w:name="z173" w:id="9"/>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болып тіркелген) бұйрығымен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9"/>
    <w:bookmarkStart w:name="z174" w:id="10"/>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0"/>
    <w:bookmarkStart w:name="z175" w:id="11"/>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End w:id="11"/>
    <w:bookmarkStart w:name="z176" w:id="12"/>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2"/>
    <w:bookmarkStart w:name="z177" w:id="1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порталға электрондық цифрлық қолтаңбамен (бұдан әрі – ЭЦҚ) куәландырылған электрондық құжат нысанында:</w:t>
      </w:r>
    </w:p>
    <w:bookmarkEnd w:id="13"/>
    <w:bookmarkStart w:name="z178" w:id="14"/>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норма бойынша нақты босатылған элиталық тұқымдар және (немесе) бірінші репродукция тұқымдары үшін субсидия алуға арналған өтінімді;</w:t>
      </w:r>
    </w:p>
    <w:bookmarkEnd w:id="14"/>
    <w:bookmarkStart w:name="z179" w:id="15"/>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өтінімді;</w:t>
      </w:r>
    </w:p>
    <w:bookmarkEnd w:id="15"/>
    <w:bookmarkStart w:name="z180" w:id="16"/>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құны бойынша сатып алу кезінде тиесілі субсидияларды төлеу туралы өтпелі өтiнiмді ұсынуы болып табылады.</w:t>
      </w:r>
    </w:p>
    <w:bookmarkEnd w:id="16"/>
    <w:bookmarkStart w:name="z181" w:id="17"/>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7"/>
    <w:bookmarkStart w:name="z182" w:id="1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8"/>
    <w:bookmarkStart w:name="z183" w:id="19"/>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немесе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19"/>
    <w:bookmarkStart w:name="z184" w:id="20"/>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нақты өткізілген бірінші ұрпақ будандарының тұқымдары (мақта тұқымдары, элиталық көшеттер) бойынша мәліметтерді тізілімге енгізеді.</w:t>
      </w:r>
    </w:p>
    <w:bookmarkEnd w:id="20"/>
    <w:bookmarkStart w:name="z185" w:id="21"/>
    <w:p>
      <w:pPr>
        <w:spacing w:after="0"/>
        <w:ind w:left="0"/>
        <w:jc w:val="both"/>
      </w:pPr>
      <w:r>
        <w:rPr>
          <w:rFonts w:ascii="Times New Roman"/>
          <w:b w:val="false"/>
          <w:i w:val="false"/>
          <w:color w:val="000000"/>
          <w:sz w:val="28"/>
        </w:rPr>
        <w:t>
      Элиттұқымшардың (тұқымшардың, өткізушінің)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bookmarkEnd w:id="21"/>
    <w:bookmarkStart w:name="z186" w:id="22"/>
    <w:p>
      <w:pPr>
        <w:spacing w:after="0"/>
        <w:ind w:left="0"/>
        <w:jc w:val="both"/>
      </w:pPr>
      <w:r>
        <w:rPr>
          <w:rFonts w:ascii="Times New Roman"/>
          <w:b w:val="false"/>
          <w:i w:val="false"/>
          <w:color w:val="000000"/>
          <w:sz w:val="28"/>
        </w:rPr>
        <w:t>
      Нәтижесі – өтінімнің немесе өтпелі өтінімнің қабылданғанын растау;</w:t>
      </w:r>
    </w:p>
    <w:bookmarkEnd w:id="22"/>
    <w:bookmarkStart w:name="z187" w:id="23"/>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23"/>
    <w:bookmarkStart w:name="z188" w:id="24"/>
    <w:p>
      <w:pPr>
        <w:spacing w:after="0"/>
        <w:ind w:left="0"/>
        <w:jc w:val="both"/>
      </w:pPr>
      <w:r>
        <w:rPr>
          <w:rFonts w:ascii="Times New Roman"/>
          <w:b w:val="false"/>
          <w:i w:val="false"/>
          <w:color w:val="000000"/>
          <w:sz w:val="28"/>
        </w:rPr>
        <w:t>
      өтінімді қабылдағанын растағаннан кейін;</w:t>
      </w:r>
    </w:p>
    <w:bookmarkEnd w:id="24"/>
    <w:bookmarkStart w:name="z189" w:id="25"/>
    <w:p>
      <w:pPr>
        <w:spacing w:after="0"/>
        <w:ind w:left="0"/>
        <w:jc w:val="both"/>
      </w:pPr>
      <w:r>
        <w:rPr>
          <w:rFonts w:ascii="Times New Roman"/>
          <w:b w:val="false"/>
          <w:i w:val="false"/>
          <w:color w:val="000000"/>
          <w:sz w:val="28"/>
        </w:rPr>
        <w:t>
      элиттұқымшар (тұқымшар, өткізуші)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bookmarkEnd w:id="25"/>
    <w:bookmarkStart w:name="z190" w:id="26"/>
    <w:p>
      <w:pPr>
        <w:spacing w:after="0"/>
        <w:ind w:left="0"/>
        <w:jc w:val="both"/>
      </w:pPr>
      <w:r>
        <w:rPr>
          <w:rFonts w:ascii="Times New Roman"/>
          <w:b w:val="false"/>
          <w:i w:val="false"/>
          <w:color w:val="000000"/>
          <w:sz w:val="28"/>
        </w:rPr>
        <w:t>
      Нәтижесі - субсидиялаудың ақпараттық жүйесінде субсидиялар төлеуге арналған төлем тапсырмаларын қалыптастыру;</w:t>
      </w:r>
    </w:p>
    <w:bookmarkEnd w:id="26"/>
    <w:bookmarkStart w:name="z191" w:id="27"/>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27"/>
    <w:bookmarkStart w:name="z192" w:id="28"/>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28"/>
    <w:bookmarkStart w:name="z193" w:id="29"/>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29"/>
    <w:bookmarkStart w:name="z194" w:id="30"/>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30"/>
    <w:bookmarkStart w:name="z195" w:id="31"/>
    <w:p>
      <w:pPr>
        <w:spacing w:after="0"/>
        <w:ind w:left="0"/>
        <w:jc w:val="both"/>
      </w:pPr>
      <w:r>
        <w:rPr>
          <w:rFonts w:ascii="Times New Roman"/>
          <w:b w:val="false"/>
          <w:i w:val="false"/>
          <w:color w:val="000000"/>
          <w:sz w:val="28"/>
        </w:rPr>
        <w:t>
      1) көрсетілетін қызметті берушінің жауапты маманы;</w:t>
      </w:r>
    </w:p>
    <w:bookmarkEnd w:id="31"/>
    <w:bookmarkStart w:name="z196" w:id="32"/>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32"/>
    <w:bookmarkStart w:name="z197"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33"/>
    <w:bookmarkStart w:name="z198" w:id="34"/>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немесе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34"/>
    <w:bookmarkStart w:name="z199" w:id="35"/>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нақты өткізілген бірінші ұрпақ будандарының тұқымдары (мақта тұқымдары, элиталық көшеттер) бойынша мәліметтерді тізілімге енгізеді.</w:t>
      </w:r>
    </w:p>
    <w:bookmarkEnd w:id="35"/>
    <w:bookmarkStart w:name="z200" w:id="36"/>
    <w:p>
      <w:pPr>
        <w:spacing w:after="0"/>
        <w:ind w:left="0"/>
        <w:jc w:val="both"/>
      </w:pPr>
      <w:r>
        <w:rPr>
          <w:rFonts w:ascii="Times New Roman"/>
          <w:b w:val="false"/>
          <w:i w:val="false"/>
          <w:color w:val="000000"/>
          <w:sz w:val="28"/>
        </w:rPr>
        <w:t>
      Элиттұқымшардың (тұқымшардың, өткізушінің)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bookmarkEnd w:id="36"/>
    <w:bookmarkStart w:name="z201" w:id="37"/>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37"/>
    <w:bookmarkStart w:name="z202" w:id="38"/>
    <w:p>
      <w:pPr>
        <w:spacing w:after="0"/>
        <w:ind w:left="0"/>
        <w:jc w:val="both"/>
      </w:pPr>
      <w:r>
        <w:rPr>
          <w:rFonts w:ascii="Times New Roman"/>
          <w:b w:val="false"/>
          <w:i w:val="false"/>
          <w:color w:val="000000"/>
          <w:sz w:val="28"/>
        </w:rPr>
        <w:t>
      өтінімді қабылдағанын растағаннан кейін;</w:t>
      </w:r>
    </w:p>
    <w:bookmarkEnd w:id="38"/>
    <w:bookmarkStart w:name="z203" w:id="39"/>
    <w:p>
      <w:pPr>
        <w:spacing w:after="0"/>
        <w:ind w:left="0"/>
        <w:jc w:val="both"/>
      </w:pPr>
      <w:r>
        <w:rPr>
          <w:rFonts w:ascii="Times New Roman"/>
          <w:b w:val="false"/>
          <w:i w:val="false"/>
          <w:color w:val="000000"/>
          <w:sz w:val="28"/>
        </w:rPr>
        <w:t>
      элиттұқымшар (тұқымшар, өткізуші)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bookmarkEnd w:id="39"/>
    <w:bookmarkStart w:name="z204" w:id="40"/>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40"/>
    <w:bookmarkStart w:name="z205" w:id="41"/>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206" w:id="42"/>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42"/>
    <w:bookmarkStart w:name="z207" w:id="4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43"/>
    <w:bookmarkStart w:name="z208" w:id="44"/>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44"/>
    <w:bookmarkStart w:name="z209" w:id="45"/>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45"/>
    <w:bookmarkStart w:name="z210" w:id="46"/>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46"/>
    <w:bookmarkStart w:name="z211" w:id="47"/>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47"/>
    <w:bookmarkStart w:name="z212" w:id="48"/>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48"/>
    <w:bookmarkStart w:name="z213" w:id="49"/>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49"/>
    <w:bookmarkStart w:name="z214" w:id="50"/>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50"/>
    <w:bookmarkStart w:name="z215" w:id="51"/>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51"/>
    <w:bookmarkStart w:name="z216" w:id="52"/>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52"/>
    <w:bookmarkStart w:name="z217" w:id="53"/>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53"/>
    <w:bookmarkStart w:name="z218" w:id="54"/>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54"/>
    <w:bookmarkStart w:name="z219" w:id="55"/>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21" w:id="56"/>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56"/>
    <w:bookmarkStart w:name="z22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58"/>
    <w:p>
      <w:pPr>
        <w:spacing w:after="0"/>
        <w:ind w:left="0"/>
        <w:jc w:val="left"/>
      </w:pPr>
      <w:r>
        <w:rPr>
          <w:rFonts w:ascii="Times New Roman"/>
          <w:b/>
          <w:i w:val="false"/>
          <w:color w:val="000000"/>
        </w:rPr>
        <w:t xml:space="preserve"> Шартты белгілер:</w:t>
      </w:r>
    </w:p>
    <w:bookmarkEnd w:id="58"/>
    <w:bookmarkStart w:name="z22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226" w:id="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0"/>
    <w:bookmarkStart w:name="z22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997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