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68f2" w14:textId="16a6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29 маусымдағы № 231 қаулысы. Ақтөбе облысының Әділет департаментінде 2015 жылғы 13 шілдеде № 4431 болып тіркелді. Күші жойылды - Ақтөбе облысының әкімдігінің 2016 жылғы 2 қыркүйектегі № 380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02.09.2016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міндетін атқарушының 2015 жылғы 27 ақпандағы № 4-3/177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xml:space="preserve">
      Ақтөбе облысы бойынша басым ауыл шаруашылығы дақылдардың тізбесі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басым дақылдар өндіруді субсидиялау арқылы өсiмдiк шаруашылығының шығымдылығын және өнім сапасын арттыруға, жанар-жағармай материалдары мен көктемгi егіс пен және егін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2. Ақтөбе облысы әкімдігінің 2014 жылғы 1 шілдедегі № 215 "Өсімдік шаруашылығын субсидиялаудың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3963 болып тіркелген, 2014 жылғы 15 шілдеде "Ақтөбе" және "Актюбинский вестник"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М.С. Жұмағазиевке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А.Мамытбеков </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"25" маусым 2015 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29 маусымдағы</w:t>
            </w:r>
            <w:r>
              <w:br/>
            </w:r>
            <w:r>
              <w:rPr>
                <w:rFonts w:ascii="Times New Roman"/>
                <w:b w:val="false"/>
                <w:i w:val="false"/>
                <w:color w:val="000000"/>
                <w:sz w:val="20"/>
              </w:rPr>
              <w:t>№ 231 қаулысына</w:t>
            </w:r>
            <w:r>
              <w:br/>
            </w:r>
            <w:r>
              <w:rPr>
                <w:rFonts w:ascii="Times New Roman"/>
                <w:b w:val="false"/>
                <w:i w:val="false"/>
                <w:color w:val="000000"/>
                <w:sz w:val="20"/>
              </w:rPr>
              <w:t xml:space="preserve"> 1-қосымша</w:t>
            </w:r>
          </w:p>
        </w:tc>
      </w:tr>
    </w:tbl>
    <w:p>
      <w:pPr>
        <w:spacing w:after="0"/>
        <w:ind w:left="0"/>
        <w:jc w:val="left"/>
      </w:pPr>
      <w:r>
        <w:rPr>
          <w:rFonts w:ascii="Times New Roman"/>
          <w:b/>
          <w:i w:val="false"/>
          <w:color w:val="000000"/>
        </w:rPr>
        <w:t xml:space="preserve"> Ақтөбе облысы бойынша басым ауыл шаруашылығы дақылдардың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91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дақылдардың атауы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Жазғы жұмсақ бидай</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Қатты бидай</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Күзгі дәнді дақылдар (дәнге, шөпке, пішендемеге)</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 сұлы, тары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Дәндібұршақ дақылдар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 (күнбағыс, мақсары)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Картоп (дәстүрлі суару тәсілі) </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Тамшылатып немесе спринкерлік суару тәсілмен өндірілетін картоп </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Көкөніс-бақша дақылдары (дәстүрлі суару тәсілі) </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Тамшылатып немесе спринкерлік суару тәсілмен өндірілетін көкөніс-бақша дақылдары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жылдық мал азығы дақылдар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жылғы егісінің көпжылдық дәнді мал азығы дақылдары (өткен жылдардың егісінен басқа)</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 және (немесе) жайылымдық алқаптарды шөп егіп жаңарту және (немесе) түпкілікті жақсарту үшін өткен жылдардағы егісінен басқа егілген (өткен жылдың күзінде егілгенімен қоса) көпжылдық дәнді мал азығы дақылдары (көп жылдық шөптердің көнежастағы егістігін жырту ескеріледі)</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екінші және үшінші жылдарындағы көпжылдық бұршақ дақылдар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Тамшылатып немесе спринкерлік суару тәсілмен өндірілетін сүрлемге (дәнге) жүгері және майлы дақылдар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Суармада өндіретін мал азығы және жемшөп дақылдары, оның ішінде бірінші, екінші және үшінші жылдарындағы көпжылдық бұршақ дақылдар </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жылыжай кешендерде өндірілетін көкөніс дақылдар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Фермерлік жылыжайда өндірілетін көкөніс дақылдар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231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Басым дақылдар өндіруді субсидиялау арқылы өсiмдiк шаруашылығының шығымдылығын және өнім сапасын арттыруға, жанар-жағармай материалдары мен көктемгi егіс пен және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690"/>
        <w:gridCol w:w="2435"/>
        <w:gridCol w:w="2607"/>
        <w:gridCol w:w="2436"/>
        <w:gridCol w:w="2436"/>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атауы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Жазғы жұмсақ бидай</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Қатты бидай</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Күзгі дәнді дақылдар (дәнге, шөпке, пішендемеге)</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 сұлы, тары</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Дәнді-бұршақ дақылдар</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Байғанин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2172"/>
        <w:gridCol w:w="2172"/>
        <w:gridCol w:w="2173"/>
        <w:gridCol w:w="2173"/>
        <w:gridCol w:w="1807"/>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 (күнбағыс, мақсары)</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 (дәстүрлі суару тәсілі)</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Тамшылатып немесе спринкерлік суару тәсілмен өндірілетін картоп</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Көкөніс-бақша дақылдар (дәстүрлі суару тәсілі)</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Тамшылатып немесе спринкерлік суару тәсілмен өндірілетін көкөніс-бақша дақылдар</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жылдық мал азығы дақылдар</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2161"/>
        <w:gridCol w:w="6796"/>
        <w:gridCol w:w="1463"/>
        <w:gridCol w:w="1463"/>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атауы</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жылғы егісінің көпжылдық дәнді мал азығы дақылдар (өткен жылдардың егісінен басқа)</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 және (немесе) жайылымдық алқаптарды шөп егіп жаңарту және (немесе) түпкілікті жақсарту үшін өткен жылдардағы егісінен басқа егілген (өткен жылдың күзінде егілгенімен қоса) көпжылдық дәнді мал азығы дақылдары (көп жылдық шөптердің көнежастағы егістігін жырту ескеріледі)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жылдың көпжылдық бұршақ мал азығы дақылдар</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жылдың</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Байғанин</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899"/>
        <w:gridCol w:w="2471"/>
        <w:gridCol w:w="3388"/>
        <w:gridCol w:w="3257"/>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Үшінші жылдың</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Тамшылатып немесе спринкерлік суару тәсілмен өндірілетін сүрлемге (дәнге) жүгері және майлы дақылдар</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Суармада өндіретін мал азығы және жемшөп дақылдары, оның ішінде бірінші, екінші және үшінші жылдарындағы көпжылдық бұршақ дақылдар</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жылыжай кешендерде өндірілетін көкөніс дақылдар, жылдық нормасы (әрбір дақыл айналымына жеке 50 % төленеді)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Фермерлік жылыжайда өндірілетін көкөніс дақылдар, жылдық нормасы (әрбір дақыл айналымына жеке 50 % төленеді)</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3 791 470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2 651 350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