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b1fd" w14:textId="538b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28 желтоқсандағы № 15-05/1137 және Қазақстан Республикасы Ұлттық экономика министрінің 2015 жылғы 29 желтоқсандағы № 822 бірлескен бұйрығы. Қазақстан Республикасының Әділет министрлігінде 2015 жылы 31 желтоқсанда № 12750 болып тіркелді. Күші жойылды - Қазақстан Республикасы Премьер-Министрінің орынбасары - Қазақстан Республикасы Ауыл шаруашылығы министрінің 2018 жылғы 30 қарашадағы № 485 және Қазақстан Республикасы Ұлттық экономика министрінің 2018 жылғы 30 қарашадағы № 93 бірлескен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30.11.2018 </w:t>
      </w:r>
      <w:r>
        <w:rPr>
          <w:rFonts w:ascii="Times New Roman"/>
          <w:b w:val="false"/>
          <w:i w:val="false"/>
          <w:color w:val="ff0000"/>
          <w:sz w:val="28"/>
        </w:rPr>
        <w:t>№ 485</w:t>
      </w:r>
      <w:r>
        <w:rPr>
          <w:rFonts w:ascii="Times New Roman"/>
          <w:b w:val="false"/>
          <w:i w:val="false"/>
          <w:color w:val="ff0000"/>
          <w:sz w:val="28"/>
        </w:rPr>
        <w:t xml:space="preserve"> және ҚР Ұлттық экономика министрінің 30.11.2018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кодексінің </w:t>
      </w:r>
      <w:r>
        <w:rPr>
          <w:rFonts w:ascii="Times New Roman"/>
          <w:b w:val="false"/>
          <w:i w:val="false"/>
          <w:color w:val="000000"/>
          <w:sz w:val="28"/>
        </w:rPr>
        <w:t>86-бабы</w:t>
      </w:r>
      <w:r>
        <w:rPr>
          <w:rFonts w:ascii="Times New Roman"/>
          <w:b w:val="false"/>
          <w:i w:val="false"/>
          <w:color w:val="000000"/>
          <w:sz w:val="28"/>
        </w:rPr>
        <w:t xml:space="preserve">, 2-тармағының 2) тармақшасына, </w:t>
      </w:r>
      <w:r>
        <w:rPr>
          <w:rFonts w:ascii="Times New Roman"/>
          <w:b w:val="false"/>
          <w:i w:val="false"/>
          <w:color w:val="000000"/>
          <w:sz w:val="28"/>
        </w:rPr>
        <w:t>143-бабы</w:t>
      </w:r>
      <w:r>
        <w:rPr>
          <w:rFonts w:ascii="Times New Roman"/>
          <w:b w:val="false"/>
          <w:i w:val="false"/>
          <w:color w:val="000000"/>
          <w:sz w:val="28"/>
        </w:rPr>
        <w:t xml:space="preserve"> 1-тармағына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тұқым шаруашылығы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"Тұқым шаруашылығы саласындағы мемлекеттік бақылау бойынша тексеру парағының нысанын бекіту туралы" Қазақстан Республикасы Ауыл шаруашылығы министрінің 2015 жылғы 20 маусымдағы № 15-07/670 және Қазақстан Республикасы Ұлттық экономика министрінің 2015 жылғы 8 тамыздағы № 600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(Нормативтiк құқықтық актілердi мемлекеттiк тiркеу тiзiлiмiнде № 12068 болып тіркелген, 2015 жылғы 30 қыркүйекте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xml:space="preserve">
      3) осы бірлескен бұйрықты алған күннен бастап күнтізбелік он күн ішінде оның көшірмесінің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4) осы бірлескен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Start w:name="z5" w:id="4"/>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246"/>
        <w:gridCol w:w="6054"/>
      </w:tblGrid>
      <w:tr>
        <w:trPr>
          <w:trHeight w:val="30" w:hRule="atLeast"/>
        </w:trPr>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______________ А. Мамытбеков</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экономика</w:t>
            </w:r>
            <w:r>
              <w:br/>
            </w:r>
            <w:r>
              <w:rPr>
                <w:rFonts w:ascii="Times New Roman"/>
                <w:b w:val="false"/>
                <w:i w:val="false"/>
                <w:color w:val="000000"/>
                <w:sz w:val="20"/>
              </w:rPr>
              <w:t>министрі</w:t>
            </w:r>
            <w:r>
              <w:br/>
            </w:r>
            <w:r>
              <w:rPr>
                <w:rFonts w:ascii="Times New Roman"/>
                <w:b w:val="false"/>
                <w:i w:val="false"/>
                <w:color w:val="000000"/>
                <w:sz w:val="20"/>
              </w:rPr>
              <w:t>______________Е.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есепке   </w:t>
      </w:r>
    </w:p>
    <w:p>
      <w:pPr>
        <w:spacing w:after="0"/>
        <w:ind w:left="0"/>
        <w:jc w:val="both"/>
      </w:pPr>
      <w:r>
        <w:rPr>
          <w:rFonts w:ascii="Times New Roman"/>
          <w:b w:val="false"/>
          <w:i w:val="false"/>
          <w:color w:val="000000"/>
          <w:sz w:val="28"/>
        </w:rPr>
        <w:t xml:space="preserve">
      алу жөніндегі комитетінің төрағасы   </w:t>
      </w:r>
    </w:p>
    <w:p>
      <w:pPr>
        <w:spacing w:after="0"/>
        <w:ind w:left="0"/>
        <w:jc w:val="both"/>
      </w:pPr>
      <w:r>
        <w:rPr>
          <w:rFonts w:ascii="Times New Roman"/>
          <w:b w:val="false"/>
          <w:i w:val="false"/>
          <w:color w:val="000000"/>
          <w:sz w:val="28"/>
        </w:rPr>
        <w:t xml:space="preserve">
      ___________________ С. Айтпаева   </w:t>
      </w:r>
    </w:p>
    <w:p>
      <w:pPr>
        <w:spacing w:after="0"/>
        <w:ind w:left="0"/>
        <w:jc w:val="both"/>
      </w:pPr>
      <w:r>
        <w:rPr>
          <w:rFonts w:ascii="Times New Roman"/>
          <w:b w:val="false"/>
          <w:i w:val="false"/>
          <w:color w:val="000000"/>
          <w:sz w:val="28"/>
        </w:rPr>
        <w:t>
      2015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822 бірлескен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Тұқым шаруашылығы саласындағы тексеру парағы</w:t>
      </w:r>
    </w:p>
    <w:bookmarkEnd w:id="6"/>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тағайындау туралы акт 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сәкестендіру нөмірі)</w:t>
      </w:r>
    </w:p>
    <w:p>
      <w:pPr>
        <w:spacing w:after="0"/>
        <w:ind w:left="0"/>
        <w:jc w:val="both"/>
      </w:pPr>
      <w:r>
        <w:rPr>
          <w:rFonts w:ascii="Times New Roman"/>
          <w:b w:val="false"/>
          <w:i w:val="false"/>
          <w:color w:val="000000"/>
          <w:sz w:val="28"/>
        </w:rPr>
        <w:t>
      бизнес</w:t>
      </w:r>
      <w:r>
        <w:rPr>
          <w:rFonts w:ascii="Times New Roman"/>
          <w:b/>
          <w:i w:val="false"/>
          <w:color w:val="000000"/>
          <w:sz w:val="28"/>
        </w:rPr>
        <w:t>-</w:t>
      </w:r>
      <w:r>
        <w:rPr>
          <w:rFonts w:ascii="Times New Roman"/>
          <w:b w:val="false"/>
          <w:i w:val="false"/>
          <w:color w:val="000000"/>
          <w:sz w:val="28"/>
        </w:rPr>
        <w:t>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0089"/>
        <w:gridCol w:w="362"/>
        <w:gridCol w:w="362"/>
        <w:gridCol w:w="463"/>
        <w:gridCol w:w="463"/>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талаптарға сәйкес келеді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талаптарға сәйкес келмейді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сапасына сараптама жасау жөніндегі зертханаларға, бірегей тұқым өндірушілерге, элиталық тұқым өсіру, тұқым өсіру шаруашылықтарына және тұқым өткізушілерге қойылатын жалпы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сапасына сараптама жасау жөніндегі зертханалар</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(кемінде бір жыл мерзіммен иелену) ғимаратының (үй-жайының)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өлшем бiрлiктерiн қамтамасыз ету мемлекеттiк жүйесі тiзiлiміне енгiзiлген және Қазақстан Республикасының өлшем бiрлiктерiн қамтамасыз ету саласындағы заңнамаға сәйкес салыстырылып тексерілген зертханалық жабдықтың және өлшем құралдарының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анықтау әдiстерiне қойылатын нормативтiк-техникалық құжаттама талаптарына сәйкес тұқымның сапа көрсеткiштерiн анықтауды қамтамасыз етуге арналған құрал-сайманның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штаттық тұқым сарапшысының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өндірушілер</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тұқымдарды өндіруді жүргізу үшін егістік алаңның (суармалы жерлерде – сумен қамтамасыз етілген ауыспалы егістіктің)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бірден кем емес айналымнан өткен, игерілген тұқым шаруашылығы ауыспалы егістерінің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30 пайызынан кем емес тұқым шаруашылығы егістерінің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тұқым өндірісі (бастапқы тұқым шаруашылығы) бойынша 6 жылдан кем емес жұмыс тәжірибесінің болуы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жөнінде бес жылдан кем емес жұмыс тәжірибесі бар кемінде бір маман-селекционердің болуы немесе ауыл шаруашылығы өсімдіктерінің селекциясы саласында ғылыми-зерттеу жұмыстарын жүзеге асыратын жеке немесе заңды тұлғамен бірегей тұқым өндірісі бойынша бірлескен жұмысты жүзеге асыруға шарттың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агроном-тұқымшының және әр дақыл бойынша маманның сондай-ақ, дақыл мен сорттың тұқым шаруашылығы жөніндегі жұмыстың ерекше әдістерін меңгерген техникалық персоналдың кемінде үш адамының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мен сорттың биологиялық белгілері мен қасиеттерін ескеретін сызбаларға қатаң сәйкестікте бірегей тұқым өндірісін қамтамасыз ету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элиталық тұқым өндірісін қамтамасыз ету мақсатында бірегей тұқымның жоспарланған көлемін өндіруге қажетті ассортиментте және көлемде сорттың тұқымдық материалының (жеміс, жидек дақылдарының және жүзімнің көшетін өндірушілер үшін аналық екпе ағаштардың)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бастапқы буындардың негізін қалау үшін - 100 пайыз;</w:t>
            </w:r>
          </w:p>
          <w:p>
            <w:pPr>
              <w:spacing w:after="20"/>
              <w:ind w:left="20"/>
              <w:jc w:val="both"/>
            </w:pPr>
            <w:r>
              <w:rPr>
                <w:rFonts w:ascii="Times New Roman"/>
                <w:b w:val="false"/>
                <w:i w:val="false"/>
                <w:color w:val="000000"/>
                <w:sz w:val="20"/>
              </w:rPr>
              <w:t>
суперэлита үшін - 50 пайыз қажеттілікте тұқым сақтандыру қорларының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Бiрегей тұқым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жалға алу құқығындағы не сенiмгерлiк басқарудағы мамандандырылған арнайы селекциялық және тұқым шаруашылығы техникасының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өндірісі жүргізілетін ауыл шаруашылығы өсімдіктерінің әр сорты бойынша өндірілген, сатылған және өз шаруашылығында пайдаланылған бірегей тұқымның саны мен сапасына, шыққан тегіне (себу, іріктеу, сорттық, түрлік және фитопатологиялық отаулар (тазалаулар), егістіктерді қабылдау және (немесе) байқаудан өткізу, бірегей тұқымды жинау, кіріске алу, тазалау және өңдеу, сату актілері, тұқымдарды есепке алу журналы (оны тиісті жергілікті атқарушы органның тұқым шаруашылығы жөніндегі мемлекеттік инспекторымен нөмірленуге, тігілуге, қолы қойылуға тиіс), тұқымдардың кондициялығы туралы куәлік, тұқымдардың аттестаты) есеп жүргізуі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шығару әдісін, ата-аналық нысандар, сорт белгілерінің ерекше сипаттамалары туралы мәліметтерді көрсететін сорт жөніндегі құжаттаманы жүргізу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жөніндегі есеп материалдарын алты жылдан кем емес мерзім ішінде сақталуын қамтамасыз етуі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шаруашылықтары</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 тұқым өндіру жүргізілетін және кемінде бір ротациядан өткен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игерілген тұқым шаруашылығы ауыспалы егістерінің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25 пайызынан кем емес тұқым шаруашылығы егістерінің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өнімділіктің орташа облыстық көрсеткіштен жоғары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шаруашылығы бойынша жұмыс тәжірибесі төрт жылдан кем болмауы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 көлеміндегі қызметтің негізгі түрінің (элиталық тұқым шаруашылығы) үлес салмағын қамтамасыз ету 25 пайыздан кем болмауы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егілетін дақылдардың саны 4-тен көп болмауы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мәніне сәйкес тұқым шаруашылығы жүргізілетін әр дақыл бойынша сорттардың саны 3-тен көп болмауы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Суперэлиталық тұқымды егуге қажетті тұқымның сақтандыру қоры – 50 пайыз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сорттар бойынша сорт жаңарту жоспарының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Аудандастырылғандар тізбесіне енгізілген тұқым сорттарын өсіру схемасының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материалдарын өсіру жұмыстарының барлық түрлері мен оның сапалық көрсеткіштері көрсетілетін құжаттаманы жүргізуі және есепке алуды ұйымдастыруы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тұқымның жоспарланған мөлшерін өндіру үшін түр-түрде және көлемде негізгі тұқым материалының (бірегей тұқым) аудандастырылған және перспективті сорттарының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берген сәттен бастап кемінде екі жыл мерзімге элиталық тұқымның жоспарланған мөлшерін өндіру үшін түр-түрде және көлемде аудандастырылған және перспективті сорттардың бірегей немесе суперэлиталық тұқымдарын жеткізу туралы бірегей тұқым өндірушімен жасалған шарттың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 ғылыми-зерттеу жұмыстарын жүзеге асыратын жеке немесе заңды тұлғамен элиталық тұқым өндірісін ғылыми сүйемелдеу туралы шарттың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тұқым тазалайтын техниканы және тұқымды дәрiлейтiн техниканы қоса алғанда, ауыл шаруашылығы техникасының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тұқымдардың аттестаттары, тұқымдардың кондициялығы туралы куәлік, тұқымдарды есепке алу журналы (тиісті жергілікті атқарушы органның тұқым шаруашылығы жөніндегі мемлекеттік инспекторымен нөмірлеуге, тігілуге, қолы қойылуға тиіс) есеп жүргізуі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 материалдарының кемінде бес жыл сақталуын ұйымдастыруы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агроном-тұқымшының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сондай-ақ аттестаттау сәтіне дейін кемінде үш жыл кезеңінде болмауы тиіс</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 өндiруге қойылатын талаптарға сәйкес оларды өндiрудi жүргiзу үшiн егiстiк алаңның (суармалы жерлерде - сумен қамтамасыз етiлген ауыспалы егiстiктiң) болуы тиіс</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 шаруашылықтары</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жұмыс тәжірибесінің екі жылдан кем емес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көбейтілген тұқымдарды өндіруге қойылатын талаптарға сәйкес олардың өндірісін жүргізу үшін егістік алаңның (суармалы жерлерде – сумен қамтамасыз етілген ауыспалы егістіктің)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көбейтілген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ұсыныстарға сәйкес енгізілген тұқым шаруашылығы ауыспалы егістерінің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20 пайызынан кем емес тұқым шаруашылығы егістіктерінің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өңделетін дақылдардың саны – 3-тен көп болмауын сақтауы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сорттардың саны – 3-тен көп болмауын сақтауы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берген сәттен бастап кемінде үш жыл мерзімге бірінші, екінші және үшінші көбейтілген тұқым өндіру үшін элиталық тұқым жеткізу туралы элиталық тұқым өсіруші шаруашылықпен жасалған шарттың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 ғылыми-зерттеу жұмыстарын жүзеге асыратын жеке немесе заңды тұлғамен бірінші, екінші және үшінші көбейтілген тұқым өндірісін ғылыми сүйемелдеу туралы шарттың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агроэкологиялық аймақ үшін ұсынылған ауыл шаруашылығы өсімдіктерін өсіру агротехнологиясын сақтауы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сондай-ақ аттестаттау сәтіне дейін кемінде үш жыл кезеңінде болмауы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агроном-тұқымшының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сорттар бойынша сорт жаңарту жоспарының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көбейтілген тұқым сорттарын өсіру схемасының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көбейтілген тұқымның жоспарланатын мөлшерін өндіру үшін қажетті түр-түрде және көлемде негізгі тұқым материалының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екiншi және үшiншi көбейтiлген тұқымдардың жоспарланған көлемiн өндiру жөнiндегi жұмыстардың бүкіл кешенiн қамтамасыз ету үшiн меншiк, лизинг немесе мүлiктiк жалға алу құқығындағы не сенiмгерлiк басқарудағы тұқым тазалайтын техниканы және тұқымды дәрiлеуге арналған техниканы қоса алғанда, ауыл шаруашылығы техникасының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тұқымдардың аттестаты, тұқымдардың куәлігі, тұқымдардың кондициялығы туралы куәлік, тұқымдарды есепке алу журналы (ол ауданның тиісті жергілікті атқарушы органының тұқым шаруашылығы жөніндегі мемлекеттік инспекторымен нөмірленуге, тігілуге, қолы қойылуға тиіс) есеп жүргізуі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 материалдарының кемінде үш жыл сақталуын қамтамасыз етуі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өткізушілер</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агроном-тұқымшының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сату үшін ауыл шаруашылығы өсімдіктерінің тұқымын жеткізу туралы тұқым өндірушілермен (тұқым жеткізушілер тұқымды шетелдік жеткізушілерден сатып алған (импорт бойынша) жағдайда) жыл сайын жасалатын шарттың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тұқымдарын сақтау, тазалау және өткiзу жөнiндегi барлық жұмыстар кешенiн қамтамасыз ету үшiн меншiк құқығындағы немесе лизингке немесе мүлiктiк жалға не сенiмгерлiк басқаруға мамандандырылған техниканың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тұқымының әр партиясы бойынша өткізілетін тұқымның саны мен сапасын, шыққан тегінің есебін, тұқымды құжатталуы, нөмірленуі, тігілуі және облыстың тиісті жергілікті атқарушы органының тұқым шаруашылығы жөніндегі мемлекеттік инспекторы қол қоюы тиіс тұқымдарды есепке алу журналын жүргізуі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сақтау және өткізу материалдарының кемінде үш жыл сақталуын қамтамасыз етуі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қорғалатын өсімдіктер сорттарының мемлекеттік тізіліміне енгізілген ауыл шаруашылығы өсімдіктері сорттарының тұқымдарын сатқан жағдайда "Селекциялық жетістіктерді қорғау туралы" Қазақстан Республикасының 1999 жылғы 13 шілдедегі </w:t>
            </w:r>
            <w:r>
              <w:rPr>
                <w:rFonts w:ascii="Times New Roman"/>
                <w:b w:val="false"/>
                <w:i w:val="false"/>
                <w:color w:val="000000"/>
                <w:sz w:val="20"/>
              </w:rPr>
              <w:t>Заңына</w:t>
            </w:r>
            <w:r>
              <w:rPr>
                <w:rFonts w:ascii="Times New Roman"/>
                <w:b w:val="false"/>
                <w:i w:val="false"/>
                <w:color w:val="000000"/>
                <w:sz w:val="20"/>
              </w:rPr>
              <w:t xml:space="preserve"> сәйкес патент иесі (лицензиар) тұқым өткізушіге (лицензиатқа) селекциялық жетістікті уақытша пайдалану құқығын беретін лицензиялық шарттың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карантиндік объектілердің болмауы.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жүргізетін лауазымды тұлға (тұлғалар):</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Тегі, аты, әкесінің аты (бар болған жағдайда), лауазымы     (қолы)</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Тегі, аты, әкесінің аты (бар болған жағдайда), лауазымы     (қолы)</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Тегі, аты, әкесінің аты (бар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