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bc83" w14:textId="f2db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2013 жылғы 25 қаңтардағы N 25 қаулысы. Шығыс Қазақстан облысының Әділет департаментінде 2013 жылғы 19 ақпанда N 2884 тіркелді. Күші жойылды - Жарма ауданы әкімдігінің 2014 жылғы 28 қаңтардағы N 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Жарма ауданы әкімдігінің 28.01.2014 N 14 (алғаш ресми жарияланған күннен кейiн күнтiзбелiк он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қаулысымен бекiтiлген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жүргізілетін </w:t>
      </w:r>
      <w:r>
        <w:rPr>
          <w:rFonts w:ascii="Times New Roman"/>
          <w:b w:val="false"/>
          <w:i w:val="false"/>
          <w:color w:val="000000"/>
          <w:sz w:val="28"/>
        </w:rPr>
        <w:t>ұйымдардың тізімі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және нақты жағдайлары, оларды қаржыландыру көздері осы қаулының қосымшасына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төменгi жалақының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бiр жарым есе мөлшерiнде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Ұйым басшыларына жұмыскерлердiң жекелеген санатына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сегiз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күнiмен жұмыс істеуге мүмкiншілік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икемдi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Жарма ауданы әкiмiнiң орынбасары С.М. Брынзовқа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алғаш ресми жарияланғаннан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Жарма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қаңтардағы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жұмыстар жүргiзiлетiн ұйымдардың</w:t>
      </w:r>
      <w:r>
        <w:br/>
      </w:r>
      <w:r>
        <w:rPr>
          <w:rFonts w:ascii="Times New Roman"/>
          <w:b/>
          <w:i w:val="false"/>
          <w:color w:val="000000"/>
        </w:rPr>
        <w:t>
тiзiмi, қоғамдық жұмыстардың түрлерi, көлемi және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оларды қаржыландыру көздерi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4997"/>
        <w:gridCol w:w="1958"/>
        <w:gridCol w:w="3071"/>
        <w:gridCol w:w="705"/>
        <w:gridCol w:w="705"/>
        <w:gridCol w:w="346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қажеттiлік)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(бекiтiлген)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қардан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Елдi мекендi абаттандыруды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қоқыс пен шөптен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"Ақжал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"Белтерек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"Божығұр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"Бірлікшіл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"Қалбатау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"Әуезов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"Жайма ауылдық округi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"Жаңғызтөбе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"Қапанбұлақ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"Суықбұлақ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"Үшбиік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"Шалабай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 қала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"Терістаңбалы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"Делбегетей ауылдық округі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кенті әкiмiнiң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 аумағын тазалауға көмек көрсету, ауылдарды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қардан тазалау, көшелердi қоқыс пен арамшөптен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Шаруашылық кiтаптарын нақтылау бойынша аймақтық қоғамдық компанияда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екi рет 1 шiлде мен 1 қаңтарда аулаларды аралап, халықты, құстар мен малдарды есепке алып, санақ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"Ақжал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"Қажыгелді атындағы орта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"Балықтыкөл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"Шевченко атындағы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"Маяковский атындағы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 Уалиханов атындағы орта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Бөлмеде жинау ыдыс-аяқ, еден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"Арқалық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"Малай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 негізгі мектебі" коммуналды мемлекеттік мекемесі Кентарлау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"А.Шарипова атындағы негізгі мектебі" коммуналды мемлекеттік мекемесі Былқылдақ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"С.Алимбетов атындағы негізгі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"Көшек негізгі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"Кезенсу негізгі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"Узынжал негізгі мектебі" коммуналды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"Қонырбиік негізгі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атындағы орта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"Т.Хасенұлы атындағы орта мектебі" коммуналды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Асхана үй-жайында тазалық сақтауда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 жинау едендерді, ыдыс-аяқты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технология колледжі" коммуналдық мемлекеттік мекемесі Шар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 ағымдағы жөндеу (сылау, сырлау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іс жүргiзуде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хаттарды күнделікті тарату, үй-жайды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Әдiлет министрлiгi Шығыс Қазақстан облысы әдiлет департаментiнiң Жарма ауданының әдiлет басқармасы" мемлекеттiк мекемесi (келiсiм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құжаттарда 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өңдеу, үй-жайды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Салық Комитеті Шығыс Қазақстан Облысы бойынша Салық Департаментінің Жарма ауданы бойынша Салық Басқармасы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Жергiлiктi бюджетке салық жинау жөнiндегi аймақтық науқанға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 тiркеу, оларды салық төлеушiлерге тарату және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Банктiк құжаттарды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Салық төлеушiлер iстерiн жинақтауға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есеп беру нысандарын, декларацияларды, жанар-жағар май бойынша iлеспе қағаздарды iрiктеу және тiгу, тексеру актiлерiнiң тiзiмiн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Салық заңнамасын бұзуды жою жөнiнде хабарламаларды таратуға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Хабарламалардың барлық түрлерiн тiркеу және тапсыру, салық заңнамасын бұзуды жою жөнiндегi хабарламаларды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аудандық қорғаныс істер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әскерге шақыру науқанын өткiзуге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күштерiне азаматтарды шақырту қағаздарын тапсыру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Әдiлет министрлiгiнiң сот актiлерiн орындау жөнiндегi Комитетiнiң Шығыс Қазақстан облысы сот актiлерiн орындау жөнiндегi Департаментiнiң Жарма аумақтық сот орындаушылар бөлiмi" филиалы (келiсiм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тiркеуге көмек көрсету, мұрағаттық 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тiркеу, мұрағаттық құжаттарды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бойынша Қылмыстық атқару жүйесінің Департаментінің "Жарма аудандық № 1 қылмыстық атқару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құжаттарда 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 № 2 аудандық соты"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құжаттарда 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Халықты жұмыспен қамту аудандық бағдарламасын орындауда аймақтық науқанды өткiзуге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орындар жәрмеңкесiн өткiзуге, әлеуметтiк жұмыс орындарын құжаттарын рәсiмдеу үшін қоғамдық жұмыстарына, келiсiм шарт жасасуға, жұмыссыздар мониторингiне,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Атаулы әлеуметтiк көмек пен мемлекеттiк балалар жәрдемақысы бойынша iстердi жинақтауға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әлеуметтiк көмек пен мемлекеттiк балалар жәрдемақысы бойынша iстердi 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Мұрағаттық iсқұжаттарды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 жылдардағы мұрағаттық құжаттарды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"Зейнетақы төлеу мемлекеттік орталығы" Жарма аудандық бөлімшесі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Зейнетақы мен жәрдемақыны қайта есептеуге байланысты республикалық қоғамдық науқанды өткiзуге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мен жәрдемақыны индексациялауға байланысты қайта есептеудi жүргiзуге, зейнетақы iсiн жинақтауға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Зейнетақы iстерiн түгендеуге дайындауда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Сот актілерін орындау Комитетінің Шығыс Қазақстан облысы Сот актілерін орындау Департаменті" мемлекеттік мекемесі Шар аумақтық бөлімі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тiркеуге, мұрағаттық құжаттармен жұмыс істеуге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тiркеу, мұрағаттық құжаттарды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"Кәсіпкерлік, 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айналыммен жұмыс iстеуге, көмек көрсету мұрағаттық құжаттарды жинақтауға, ауылшаруашылық өнiмдерiн өндiру мониторингi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 сәулет қала құрылысы және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ауданының ішкі істер бөлімі" мемлекеттік мекемесі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айналыммен жұмысқа көмек көрсету, консьерждер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 әкімдігінің коммуналдық мемлекеттік кәсіпорны" коммуналдық мемлекеттік кәсіпорыны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 аумақты тазалауға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жаяужолдарды қардан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 абаттандыруды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Көшелердi, обелиск, серуентоғай, саябақты арамшөптен, қоқыстан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аудандық экономика және бюджеттік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іс жүргiзу құжаттарына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Жарма ауданының мемлекеттік мұрағаты"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жұмысында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жинау, қалыптастыру және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 Агроөнеркәсіп кешендегі Мемлекеттік инспекция комитетінің Жарма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тiркеуге көмек көрсету, мұрағаттық құжаттармен жұмыс 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және шығыс хат-хабарларын тiркеу, мұрағаттық құжаттарды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ауданының тұрғын үй-коммуналды шаруашылық, жолаушы тасымалдау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Ауыл шаруашылығы Министрлігінің ветеринариялық бақылау және қадағалау Жарма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"Жарма аудандық мәслихаттың аппараты" мемлекеттiк мекемесi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 жүргiзуге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техникалық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Қоғамдық жұмыстардың нақты шарты: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жұмыс уақытын есептеу табелінде көрсетілген дәлелді орындалған жұмыс саны, сапасы және қиындығына байланысты, жұмыс істеген уақыты арқылы жұмыссыздың жеке шотына аудару жолымен жүзеге асырылады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келтірілген </w:t>
      </w:r>
      <w:r>
        <w:rPr>
          <w:rFonts w:ascii="Times New Roman"/>
          <w:b w:val="false"/>
          <w:i w:val="false"/>
          <w:color w:val="000000"/>
          <w:sz w:val="28"/>
        </w:rPr>
        <w:t>зияндардың орнын толтыру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 ақша аударулар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да адамдар,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адамдар</w:t>
      </w:r>
      <w:r>
        <w:rPr>
          <w:rFonts w:ascii="Times New Roman"/>
          <w:b w:val="false"/>
          <w:i w:val="false"/>
          <w:color w:val="000000"/>
          <w:sz w:val="28"/>
        </w:rPr>
        <w:t>) қоғамдық жұмыстардың шарттары сай келген санаттың еңбек шарттарының ерекшеліктерін ескерумен анықталады және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жұмысшы мен жұмыс беруші арасында жасалатын еңбек шартымен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