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f50e" w14:textId="982f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(отбасының) атаулы әлеуметтік көмек алушыларға тиесілігін растайтын анықтама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14 ақпандағы N 05/04 қаулысы. Қарағанды облысының Әділет департаментінде 2013 жылғы 20 наурызда N 2246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"Өтiнiш берушiнiң (отбасының) атаулы әлеуметтiк көмек алушыларға тиесiлiгiн растайтын анықтама беру"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 әкімі                    С. Әбеуова</w:t>
      </w:r>
    </w:p>
    <w:bookmarkStart w:name="z5" w:id="1"/>
    <w:p>
      <w:pPr>
        <w:spacing w:after="0"/>
        <w:ind w:left="0"/>
        <w:jc w:val="both"/>
      </w:pPr>
      <w:r>
        <w:rPr>
          <w:rFonts w:ascii="Times New Roman"/>
          <w:b w:val="false"/>
          <w:i w:val="false"/>
          <w:color w:val="000000"/>
          <w:sz w:val="28"/>
        </w:rPr>
        <w:t>
Ақтоғай ауданының әкiмдiгiнiң</w:t>
      </w:r>
      <w:r>
        <w:br/>
      </w:r>
      <w:r>
        <w:rPr>
          <w:rFonts w:ascii="Times New Roman"/>
          <w:b w:val="false"/>
          <w:i w:val="false"/>
          <w:color w:val="000000"/>
          <w:sz w:val="28"/>
        </w:rPr>
        <w:t>
2013 жылғы 14 ақпандағы</w:t>
      </w:r>
      <w:r>
        <w:br/>
      </w:r>
      <w:r>
        <w:rPr>
          <w:rFonts w:ascii="Times New Roman"/>
          <w:b w:val="false"/>
          <w:i w:val="false"/>
          <w:color w:val="000000"/>
          <w:sz w:val="28"/>
        </w:rPr>
        <w:t>
N 05/04 қаулысымен</w:t>
      </w:r>
      <w:r>
        <w:br/>
      </w:r>
      <w:r>
        <w:rPr>
          <w:rFonts w:ascii="Times New Roman"/>
          <w:b w:val="false"/>
          <w:i w:val="false"/>
          <w:color w:val="000000"/>
          <w:sz w:val="28"/>
        </w:rPr>
        <w:t>
бекiтiлген</w:t>
      </w:r>
    </w:p>
    <w:bookmarkEnd w:id="1"/>
    <w:bookmarkStart w:name="z6" w:id="2"/>
    <w:p>
      <w:pPr>
        <w:spacing w:after="0"/>
        <w:ind w:left="0"/>
        <w:jc w:val="left"/>
      </w:pPr>
      <w:r>
        <w:rPr>
          <w:rFonts w:ascii="Times New Roman"/>
          <w:b/>
          <w:i w:val="false"/>
          <w:color w:val="000000"/>
        </w:rPr>
        <w:t xml:space="preserve"> 
"Атаулы әлеуметтiк көмек алушыларға өтiнiш берушiнiң</w:t>
      </w:r>
      <w:r>
        <w:br/>
      </w:r>
      <w:r>
        <w:rPr>
          <w:rFonts w:ascii="Times New Roman"/>
          <w:b/>
          <w:i w:val="false"/>
          <w:color w:val="000000"/>
        </w:rPr>
        <w:t>
(отбасының) тиесiлiгiн растайтын анықтама беру"</w:t>
      </w:r>
      <w:r>
        <w:br/>
      </w:r>
      <w:r>
        <w:rPr>
          <w:rFonts w:ascii="Times New Roman"/>
          <w:b/>
          <w:i w:val="false"/>
          <w:color w:val="000000"/>
        </w:rPr>
        <w:t>
мемлекеттiк қызмет көрсету регламентi</w:t>
      </w:r>
    </w:p>
    <w:bookmarkEnd w:id="2"/>
    <w:bookmarkStart w:name="z7" w:id="3"/>
    <w:p>
      <w:pPr>
        <w:spacing w:after="0"/>
        <w:ind w:left="0"/>
        <w:jc w:val="left"/>
      </w:pPr>
      <w:r>
        <w:rPr>
          <w:rFonts w:ascii="Times New Roman"/>
          <w:b/>
          <w:i w:val="false"/>
          <w:color w:val="000000"/>
        </w:rPr>
        <w:t xml:space="preserve"> 
1. Негiзгi түсiнiктер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ҚФБ - мемлекеттiк қызмет көрсету үдерiсiне қатысатын мүдделi органдардың жауапты тұлғалары - құрылымдық-функционалдық бiрлiктерi, ақпараттық жүйелерi немесе олардың қосалқы жүйелерi;</w:t>
      </w:r>
      <w:r>
        <w:br/>
      </w:r>
      <w:r>
        <w:rPr>
          <w:rFonts w:ascii="Times New Roman"/>
          <w:b w:val="false"/>
          <w:i w:val="false"/>
          <w:color w:val="000000"/>
          <w:sz w:val="28"/>
        </w:rPr>
        <w:t>
      2) уәкiлеттi орган – "Ақтоғай ауданының жұмыспен қамту және әлеуметтiк бағдарламалар бөлiмi" мемлекеттiк мекемесi.</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"Атаулы әлеуметтiк көмек алушылардың өтiнiш берушiнiң (отбасының) тиесiлiгiн растайтын анықтама беру" мемлекеттiк қызмет көрсету регламентi атаулы әлеуметтiк көмек алушыларға өтiнiш берушiнiң (отбасының) тиесiлiгiн растайтын анықтама беру рәсiмiн айқындайды (бұдан әрi - мемлекеттiк қызмет).</w:t>
      </w:r>
      <w:r>
        <w:br/>
      </w:r>
      <w:r>
        <w:rPr>
          <w:rFonts w:ascii="Times New Roman"/>
          <w:b w:val="false"/>
          <w:i w:val="false"/>
          <w:color w:val="000000"/>
          <w:sz w:val="28"/>
        </w:rPr>
        <w:t>
</w:t>
      </w:r>
      <w:r>
        <w:rPr>
          <w:rFonts w:ascii="Times New Roman"/>
          <w:b w:val="false"/>
          <w:i w:val="false"/>
          <w:color w:val="000000"/>
          <w:sz w:val="28"/>
        </w:rPr>
        <w:t>
      3. Мемлекеттiк қызмет "Ақтоғай ауданының жұмыспен қамту және әлеуметтiк бағдарламалар бөлiмi" мемлекеттiк мекемесiмен (бұдан әрi - уәкiлеттi орган) көрсетіледі, тұрғылықты жері бойынша уәкілетті орган болмаған жағдайда мемлекеттік қызмет алушы мемлекеттік қызмет алуға кент, ауыл (село), ауылдық (селолық) округтың әкіміне (бұдан әрі - ауылдық округтың әкімі) жүгінеді,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2001 жылғы 17 шiлдедегi "Мемлекеттiк атаулы әлеуметтiк көмек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Үкiметiнiң 2008 жылғы 25 қаңтардағы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N 64 қаулысымен бекiтiлген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қағидаларының</w:t>
      </w:r>
      <w:r>
        <w:rPr>
          <w:rFonts w:ascii="Times New Roman"/>
          <w:b w:val="false"/>
          <w:i w:val="false"/>
          <w:color w:val="000000"/>
          <w:sz w:val="28"/>
        </w:rPr>
        <w:t>, Қазақстан Республикасы Үкiметiнiң 2011 жылғы 7 сәуiрдегi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 алушы алатын көрсетiлетiн мемлекеттiк қызметтiң нәтижесi ағымдағы тоқсанда атаулы әлеуметтiк көмек алушыларға мемлекеттiк қызмет алушының (отбасының) тиесiлiгiн растайтын анықтама (бұдан әрi - анықтама) не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 мемлекеттiк атаулы әлеуметтiк көмек алушыларға (бұдан әрi - мемлекеттiк қызмет алушылар)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осы регламенттiң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қажеттi құжаттарды тапсырған сәттен бастап 15 минуттан аспайды;</w:t>
      </w:r>
      <w:r>
        <w:br/>
      </w:r>
      <w:r>
        <w:rPr>
          <w:rFonts w:ascii="Times New Roman"/>
          <w:b w:val="false"/>
          <w:i w:val="false"/>
          <w:color w:val="000000"/>
          <w:sz w:val="28"/>
        </w:rPr>
        <w:t>
      2) мемлекеттiк қызметтi алушы өтiнiш берген күнi сол жерде көрсетiлетiн мемлекеттiк қызметтi алуға дейiн күтудiң шектi ең көп уақыты бiр мемлекеттiк қызмет алушыға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рұқсат берiлген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және ауылдық округ әкiмiнiң жұмыс кестесi: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мереке күндерiн қоспағанда, сағат 13.00-ден 14.00-ге дейiн түскi үзiлiспен күн сайын сағат 09.00-ден 18.00-ге дейiн.</w:t>
      </w:r>
      <w:r>
        <w:br/>
      </w:r>
      <w:r>
        <w:rPr>
          <w:rFonts w:ascii="Times New Roman"/>
          <w:b w:val="false"/>
          <w:i w:val="false"/>
          <w:color w:val="000000"/>
          <w:sz w:val="28"/>
        </w:rPr>
        <w:t>
</w:t>
      </w:r>
      <w:r>
        <w:rPr>
          <w:rFonts w:ascii="Times New Roman"/>
          <w:b w:val="false"/>
          <w:i w:val="false"/>
          <w:color w:val="000000"/>
          <w:sz w:val="28"/>
        </w:rPr>
        <w:t>
      11. Мемлекеттiк қызмет алушыдан өтiнiш алған сәттен бастап және мемлекеттiк қызмет нәтижесiн беру сәтiне дейiн мемлекеттiк қызметтi көрсету кезеңдерi:</w:t>
      </w:r>
      <w:r>
        <w:br/>
      </w:r>
      <w:r>
        <w:rPr>
          <w:rFonts w:ascii="Times New Roman"/>
          <w:b w:val="false"/>
          <w:i w:val="false"/>
          <w:color w:val="000000"/>
          <w:sz w:val="28"/>
        </w:rPr>
        <w:t>
      1) мемлекеттiк қызмет алушы уәкiлеттi органға немесе тұрғылықты жерi бойынша ауылдық округ әкiмiне осы регламенттiң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құжаттармен бiрге өтiнiш бередi;</w:t>
      </w:r>
      <w:r>
        <w:br/>
      </w:r>
      <w:r>
        <w:rPr>
          <w:rFonts w:ascii="Times New Roman"/>
          <w:b w:val="false"/>
          <w:i w:val="false"/>
          <w:color w:val="000000"/>
          <w:sz w:val="28"/>
        </w:rPr>
        <w:t>
      2) уәкiлеттi орган немесе ауылдық округ әкiмi анықтаманы дайындайды, тiркейдi немесе мемлекеттiк қызметтi ұсынудан бас тарту туралы дәлелдi жауапты қарауды iске асырады және мемлекеттiк қызметтi алушыға мемлекеттiк қызмет көрсетудің нәтижесiн бередi.</w:t>
      </w:r>
      <w:r>
        <w:br/>
      </w:r>
      <w:r>
        <w:rPr>
          <w:rFonts w:ascii="Times New Roman"/>
          <w:b w:val="false"/>
          <w:i w:val="false"/>
          <w:color w:val="000000"/>
          <w:sz w:val="28"/>
        </w:rPr>
        <w:t>
</w:t>
      </w:r>
      <w:r>
        <w:rPr>
          <w:rFonts w:ascii="Times New Roman"/>
          <w:b w:val="false"/>
          <w:i w:val="false"/>
          <w:color w:val="000000"/>
          <w:sz w:val="28"/>
        </w:rPr>
        <w:t>
      12. Уәкiлеттi органда және ауылдық округ әкімінде мемлекеттiк қызмет көрсету үшiн құжаттарды қабылдауды жүзеге асыратын тұлғалардың ең аз саны бiр қызметкердi құрайды.</w:t>
      </w:r>
    </w:p>
    <w:bookmarkEnd w:id="8"/>
    <w:bookmarkStart w:name="z22" w:id="9"/>
    <w:p>
      <w:pPr>
        <w:spacing w:after="0"/>
        <w:ind w:left="0"/>
        <w:jc w:val="left"/>
      </w:pPr>
      <w:r>
        <w:rPr>
          <w:rFonts w:ascii="Times New Roman"/>
          <w:b/>
          <w:i w:val="false"/>
          <w:color w:val="000000"/>
        </w:rPr>
        <w:t xml:space="preserve"> 
4. Мемлекеттiк қызмет көрсету үдерiсiндегi iс-әрекеттер</w:t>
      </w:r>
      <w:r>
        <w:br/>
      </w:r>
      <w:r>
        <w:rPr>
          <w:rFonts w:ascii="Times New Roman"/>
          <w:b/>
          <w:i w:val="false"/>
          <w:color w:val="000000"/>
        </w:rPr>
        <w:t>
(өзара әрекет) тәртiбiнiң сипатталуы</w:t>
      </w:r>
    </w:p>
    <w:bookmarkEnd w:id="9"/>
    <w:bookmarkStart w:name="z23" w:id="10"/>
    <w:p>
      <w:pPr>
        <w:spacing w:after="0"/>
        <w:ind w:left="0"/>
        <w:jc w:val="both"/>
      </w:pPr>
      <w:r>
        <w:rPr>
          <w:rFonts w:ascii="Times New Roman"/>
          <w:b w:val="false"/>
          <w:i w:val="false"/>
          <w:color w:val="000000"/>
          <w:sz w:val="28"/>
        </w:rPr>
        <w:t>
      13. Мемлекеттiк қызметтi алу үшiн мемлекеттiк қызмет алушылар уәкiлеттi органға және ауылдық округ әкiмiне мынадай құжаттарды ұсынады:</w:t>
      </w:r>
      <w:r>
        <w:br/>
      </w:r>
      <w:r>
        <w:rPr>
          <w:rFonts w:ascii="Times New Roman"/>
          <w:b w:val="false"/>
          <w:i w:val="false"/>
          <w:color w:val="000000"/>
          <w:sz w:val="28"/>
        </w:rPr>
        <w:t>
      жеке басын куәландыратын құжат (Қазақстан азаматтары - жеке куәлiктiң (паспорт) көшiрмесi, шетелдiктер және азаматтығы жоқ адамдар - шетелдiктiң Қазақстан Республикасында тұруға ыхтиярхаты және азаматтығы жоқ адамның iшкi iстер органдарында тiркелгенi туралы белгiсi бар куәлiгiнiң көшiрмесi).</w:t>
      </w:r>
      <w:r>
        <w:br/>
      </w:r>
      <w:r>
        <w:rPr>
          <w:rFonts w:ascii="Times New Roman"/>
          <w:b w:val="false"/>
          <w:i w:val="false"/>
          <w:color w:val="000000"/>
          <w:sz w:val="28"/>
        </w:rPr>
        <w:t>
      Салыстырып тексеру үшiн құжаттар түпнұсқалар мен көшiрмелерде не нотариалды расталған көшiрмелерде ұсынылады, содан кейiн құжаттардың түпнұсқалары мемлекеттiк қызмет алушыға қайтарылады.</w:t>
      </w:r>
      <w:r>
        <w:br/>
      </w:r>
      <w:r>
        <w:rPr>
          <w:rFonts w:ascii="Times New Roman"/>
          <w:b w:val="false"/>
          <w:i w:val="false"/>
          <w:color w:val="000000"/>
          <w:sz w:val="28"/>
        </w:rPr>
        <w:t>
</w:t>
      </w:r>
      <w:r>
        <w:rPr>
          <w:rFonts w:ascii="Times New Roman"/>
          <w:b w:val="false"/>
          <w:i w:val="false"/>
          <w:color w:val="000000"/>
          <w:sz w:val="28"/>
        </w:rPr>
        <w:t>
      14. Мемлекеттiк қызметтi алушы өтiнiш берген кезде, мемлекеттiк қызмет алушының атаулы әлеуметтiк көмек алушыларға (отбасына) тиесiлiгiн растайтын анықтама берiледi.</w:t>
      </w:r>
      <w:r>
        <w:br/>
      </w:r>
      <w:r>
        <w:rPr>
          <w:rFonts w:ascii="Times New Roman"/>
          <w:b w:val="false"/>
          <w:i w:val="false"/>
          <w:color w:val="000000"/>
          <w:sz w:val="28"/>
        </w:rPr>
        <w:t>
</w:t>
      </w:r>
      <w:r>
        <w:rPr>
          <w:rFonts w:ascii="Times New Roman"/>
          <w:b w:val="false"/>
          <w:i w:val="false"/>
          <w:color w:val="000000"/>
          <w:sz w:val="28"/>
        </w:rPr>
        <w:t>
      15. Анықтама беру мемлекеттiк қызмет алушының жергiлiктi жерiндегi уәкiлеттi органға (кенттер мен селолық округ әкiмдерiне) жеке өзiнiң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Мемлекеттiк қызмет алушының атаулы әлеуметтiк көмек алушыларға (отбасының) тиесiлiгiн растайтын анықтама беруден бас тарту ағымдағы тоқсанда атаулы әлеуметтiк көмек көрсету туралы мәлiметтер болмаған жағдайда жүргiзiледi.</w:t>
      </w:r>
      <w:r>
        <w:br/>
      </w:r>
      <w:r>
        <w:rPr>
          <w:rFonts w:ascii="Times New Roman"/>
          <w:b w:val="false"/>
          <w:i w:val="false"/>
          <w:color w:val="000000"/>
          <w:sz w:val="28"/>
        </w:rPr>
        <w:t>
      Мемлекеттiк қызмет берудi тоқтата тұру үшiн негiздеме жоқ.</w:t>
      </w:r>
      <w:r>
        <w:br/>
      </w:r>
      <w:r>
        <w:rPr>
          <w:rFonts w:ascii="Times New Roman"/>
          <w:b w:val="false"/>
          <w:i w:val="false"/>
          <w:color w:val="000000"/>
          <w:sz w:val="28"/>
        </w:rPr>
        <w:t>
</w:t>
      </w:r>
      <w:r>
        <w:rPr>
          <w:rFonts w:ascii="Times New Roman"/>
          <w:b w:val="false"/>
          <w:i w:val="false"/>
          <w:color w:val="000000"/>
          <w:sz w:val="28"/>
        </w:rPr>
        <w:t>
      17. Мемлекеттiк қызметтi көрсету үдерiсiнде келесi құрылымдық-функционалдық бiрлiктер (бұдан әрi - ҚФБ) қатысады:</w:t>
      </w:r>
      <w:r>
        <w:br/>
      </w:r>
      <w:r>
        <w:rPr>
          <w:rFonts w:ascii="Times New Roman"/>
          <w:b w:val="false"/>
          <w:i w:val="false"/>
          <w:color w:val="000000"/>
          <w:sz w:val="28"/>
        </w:rPr>
        <w:t>
      1) ауылдық округ әкiмi;</w:t>
      </w:r>
      <w:r>
        <w:br/>
      </w:r>
      <w:r>
        <w:rPr>
          <w:rFonts w:ascii="Times New Roman"/>
          <w:b w:val="false"/>
          <w:i w:val="false"/>
          <w:color w:val="000000"/>
          <w:sz w:val="28"/>
        </w:rPr>
        <w:t>
      2) ауылдық округ әкiмiнiң маманы;</w:t>
      </w:r>
      <w:r>
        <w:br/>
      </w:r>
      <w:r>
        <w:rPr>
          <w:rFonts w:ascii="Times New Roman"/>
          <w:b w:val="false"/>
          <w:i w:val="false"/>
          <w:color w:val="000000"/>
          <w:sz w:val="28"/>
        </w:rPr>
        <w:t>
      3) уәкiлеттi орган басшысы;</w:t>
      </w:r>
      <w:r>
        <w:br/>
      </w:r>
      <w:r>
        <w:rPr>
          <w:rFonts w:ascii="Times New Roman"/>
          <w:b w:val="false"/>
          <w:i w:val="false"/>
          <w:color w:val="000000"/>
          <w:sz w:val="28"/>
        </w:rPr>
        <w:t>
      4) уәкiлеттi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әкiмшiлiк әрекеттiң орындалу мерзiмiн көрсете отырып, әр ҚФБ әкiмшiлiк әрекеттерiнiң (рәсiмдердiң) реттiлiгi мен өзара әрекеттесуiнiң мәтiндiк кестелiк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19. Мемлекеттiк қызметтi көрсету үрдiсiнде әкiмшiлiк әрекеттердiң логикалық реттiлiгi және ҚФБ арасындағы өзара байланысты көрсететiн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10"/>
    <w:bookmarkStart w:name="z30" w:id="11"/>
    <w:p>
      <w:pPr>
        <w:spacing w:after="0"/>
        <w:ind w:left="0"/>
        <w:jc w:val="left"/>
      </w:pPr>
      <w:r>
        <w:rPr>
          <w:rFonts w:ascii="Times New Roman"/>
          <w:b/>
          <w:i w:val="false"/>
          <w:color w:val="000000"/>
        </w:rPr>
        <w:t xml:space="preserve"> 
5. Мемлекеттiк қызмет көрсететiн лауазымды</w:t>
      </w:r>
      <w:r>
        <w:br/>
      </w:r>
      <w:r>
        <w:rPr>
          <w:rFonts w:ascii="Times New Roman"/>
          <w:b/>
          <w:i w:val="false"/>
          <w:color w:val="000000"/>
        </w:rPr>
        <w:t>
тұлғалардың жауапкершiлiгi</w:t>
      </w:r>
    </w:p>
    <w:bookmarkEnd w:id="11"/>
    <w:bookmarkStart w:name="z31" w:id="12"/>
    <w:p>
      <w:pPr>
        <w:spacing w:after="0"/>
        <w:ind w:left="0"/>
        <w:jc w:val="both"/>
      </w:pPr>
      <w:r>
        <w:rPr>
          <w:rFonts w:ascii="Times New Roman"/>
          <w:b w:val="false"/>
          <w:i w:val="false"/>
          <w:color w:val="000000"/>
          <w:sz w:val="28"/>
        </w:rPr>
        <w:t>
      20. Мемлекеттiк қызмет көрсету үшін уәкiлеттi орган басшысы және ауылдық округ әкімі жауапты тұлға болып табылады (бұдан әрi - лауазымды тұлғалар).</w:t>
      </w:r>
      <w:r>
        <w:br/>
      </w:r>
      <w:r>
        <w:rPr>
          <w:rFonts w:ascii="Times New Roman"/>
          <w:b w:val="false"/>
          <w:i w:val="false"/>
          <w:color w:val="000000"/>
          <w:sz w:val="28"/>
        </w:rPr>
        <w:t>
      Лауазымды тұлғалар мемлекеттiк қызметтiң сапасына және белгiленген мерзiмiнде iске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алушыларға өтiнiш берушiнiң (отбасының)</w:t>
      </w:r>
      <w:r>
        <w:br/>
      </w:r>
      <w:r>
        <w:rPr>
          <w:rFonts w:ascii="Times New Roman"/>
          <w:b w:val="false"/>
          <w:i w:val="false"/>
          <w:color w:val="000000"/>
          <w:sz w:val="28"/>
        </w:rPr>
        <w:t>
тиесiлiгiн растайтын анықтама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"Атаулы әлеуметтiк көмек алушыларға өтiнiш</w:t>
      </w:r>
      <w:r>
        <w:br/>
      </w:r>
      <w:r>
        <w:rPr>
          <w:rFonts w:ascii="Times New Roman"/>
          <w:b/>
          <w:i w:val="false"/>
          <w:color w:val="000000"/>
        </w:rPr>
        <w:t>
берушiнiң (отбасының) тиесiлiгiн растайтын анықтама</w:t>
      </w:r>
      <w:r>
        <w:br/>
      </w:r>
      <w:r>
        <w:rPr>
          <w:rFonts w:ascii="Times New Roman"/>
          <w:b/>
          <w:i w:val="false"/>
          <w:color w:val="000000"/>
        </w:rPr>
        <w:t>
беру" мемлекеттiк қызмет көрсету бойынша уәкiлеттi</w:t>
      </w:r>
      <w:r>
        <w:br/>
      </w:r>
      <w:r>
        <w:rPr>
          <w:rFonts w:ascii="Times New Roman"/>
          <w:b/>
          <w:i w:val="false"/>
          <w:color w:val="000000"/>
        </w:rPr>
        <w:t>
орган және ауылдық округ әкiмінің байланыс деректерi</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595"/>
        <w:gridCol w:w="8905"/>
        <w:gridCol w:w="1846"/>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село, ауылдық округ атауы</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Ақтоғай селосы, Бөкейхан көшесi, 7, "Ақтоғай ауданының жұмыспен қамту және әлеуметтiк бағдарламалар бөлiмi" мемлекеттiк мекемесi</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8710372 1290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Абай селолық округі, Абай көшесі 8, "Абай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871041 23543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Айыртас селолық округі, "Айыртас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871041 52433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Жидебай селолық округі, Жастар көшесі 1, "Жидебай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871037 30074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Кежек селолық округі, "Кежек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871041 29721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Қараменде би селолық округі, "Қараменде би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871037 30255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Қусақ селолық округі, "Қусақ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871059 52225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Қызыларай селолық округі, Сеңкібай би көшесі 37, "Қызыларай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871037 24213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Қарабұлақ селолық округі, "Қарабұлақ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871059 52943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Нүркен селолық округі, "Нүркен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871037 23223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Ортадересін селолық округі, "Ортадересін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871038 70240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Сарытерек селолық округі, "Сарытерек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871037 30358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Ақтоғай ауданы, Сарышаған поселкесі, Абай көшесі 1, "Сарышаған поселкесі әкімінің аппараты" мемлекеттік мекемесі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871038 22253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Тасарал селолық округі, "Тасарал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871041 26484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Тораңғалық</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Тораңғалық селолық округі, "Тораңғалық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871038 70032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Шабанбай би селолық округі, "Шабанбай би селолық округі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871037 26218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Шашубай кенті, Ж. Ақбергенұлы көшесі 16, "Шашубай кенті әкімінің аппараты"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871038 21257</w:t>
            </w:r>
          </w:p>
        </w:tc>
      </w:tr>
    </w:tbl>
    <w:bookmarkStart w:name="z34" w:id="15"/>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алушыларға өтiнiш берушiнiң (отбасының)</w:t>
      </w:r>
      <w:r>
        <w:br/>
      </w:r>
      <w:r>
        <w:rPr>
          <w:rFonts w:ascii="Times New Roman"/>
          <w:b w:val="false"/>
          <w:i w:val="false"/>
          <w:color w:val="000000"/>
          <w:sz w:val="28"/>
        </w:rPr>
        <w:t>
тиесiлiгiн растайтын анықтама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әкiмшiлiк әрекеттiң орындалу мерзiмiн көрсете отырып,</w:t>
      </w:r>
      <w:r>
        <w:br/>
      </w:r>
      <w:r>
        <w:rPr>
          <w:rFonts w:ascii="Times New Roman"/>
          <w:b/>
          <w:i w:val="false"/>
          <w:color w:val="000000"/>
        </w:rPr>
        <w:t>
әр ҚФБ әкiмшiлiк әрекеттерiнiң (рәсiмдердiң) реттiлiгi мен</w:t>
      </w:r>
      <w:r>
        <w:br/>
      </w:r>
      <w:r>
        <w:rPr>
          <w:rFonts w:ascii="Times New Roman"/>
          <w:b/>
          <w:i w:val="false"/>
          <w:color w:val="000000"/>
        </w:rPr>
        <w:t>
өзара әрекеттiсуiнiң мәтiндiк кестелiк сипаттамасы</w:t>
      </w:r>
    </w:p>
    <w:bookmarkEnd w:id="16"/>
    <w:bookmarkStart w:name="z36" w:id="17"/>
    <w:p>
      <w:pPr>
        <w:spacing w:after="0"/>
        <w:ind w:left="0"/>
        <w:jc w:val="both"/>
      </w:pPr>
      <w:r>
        <w:rPr>
          <w:rFonts w:ascii="Times New Roman"/>
          <w:b w:val="false"/>
          <w:i w:val="false"/>
          <w:color w:val="000000"/>
          <w:sz w:val="28"/>
        </w:rPr>
        <w:t>
      1) уәкiлеттi органға өтiнiш берген кезде:</w:t>
      </w:r>
    </w:p>
    <w:bookmarkEnd w:id="17"/>
    <w:p>
      <w:pPr>
        <w:spacing w:after="0"/>
        <w:ind w:left="0"/>
        <w:jc w:val="left"/>
      </w:pPr>
      <w:r>
        <w:rPr>
          <w:rFonts w:ascii="Times New Roman"/>
          <w:b/>
          <w:i w:val="false"/>
          <w:color w:val="000000"/>
        </w:rPr>
        <w:t xml:space="preserve"> 1. Кесте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4079"/>
        <w:gridCol w:w="3433"/>
        <w:gridCol w:w="3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әрекеттерi (барысы, жұмыс ағыны)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тұлғасы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тұлғасы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(үдерiстiң, операцияның, рәсiмнiң) атауы және олардың сипатталуы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қабылдау, құжаттарды тексеру, тіркеу, анықтаманы немесе мемлекеттiк қызметтi ұсынудан бас тарту туралы дәлелдi жауапты дайындау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мемлекеттiк қызметтi ұсынудан бас тарту туралы дәлелдi жауапқа қол қою</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мемлекеттiк қызметтi ұсынудан бас тарту туралы дәлелдi жауапты тiркеу</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ұйымдастырушы-өкiмдiк шешiм)</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басшысына анықтамаға немесе мемлекеттiк қызметтi ұсынудан бас тарту туралы дәлелдi жауапқа қол қоюға жолдау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тұлғасына анықтаманы немесе мемлекеттiк қызметтi ұсынудан бас тарту туралы дәлелдi жауапты жолдау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алушыға анықтаманы немесе мемлекеттiк қызметтi ұсынудан бас тарту туралы дәлелдi жауапты беру</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bl>
    <w:bookmarkStart w:name="z37" w:id="18"/>
    <w:p>
      <w:pPr>
        <w:spacing w:after="0"/>
        <w:ind w:left="0"/>
        <w:jc w:val="both"/>
      </w:pPr>
      <w:r>
        <w:rPr>
          <w:rFonts w:ascii="Times New Roman"/>
          <w:b w:val="false"/>
          <w:i w:val="false"/>
          <w:color w:val="000000"/>
          <w:sz w:val="28"/>
        </w:rPr>
        <w:t>
      2) ауылдық округ әкiмiне өтiнiш берген кезде: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4037"/>
        <w:gridCol w:w="3454"/>
        <w:gridCol w:w="3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әрекеттерi (барысы, жұмыс ағыны)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әкiмiнiң маманы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әкiмiнiң маманы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(үдерiстiң, операцияның, рәсiмнiң) атауы және олардың сипатталуы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қабылдау, құжаттарды тексеру, тіркеу, анықтаманы немесе мемлекеттiк қызметтi ұсынудан бас тарту туралы дәлелдi жауапты дайындау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мемлекеттiк қызметтi ұсынудан бас тарту туралы дәлелдi жауапқа қол қою</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мемлекеттiк қызметтi ұсынудан бас тарту туралы дәлелдi жауапты тiркеу</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ұйымдастырушы-өкiмдiк шешiм)</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әкiмiне анықтамаға немесе мемлекеттiк қызметтi ұсынудан бас тарту туралы дәлелдi жауапқа қол қоюға жолдау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әкiмiнiң маманына анықтаманы немесе мемлекеттiк қызметтi ұсынудан бас тарту туралы дәлелдi жауапты жолдау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алушыға анықтаманы немесе мемлекеттiк қызметтi ұсынудан бас тарту туралы дәлелдi жауапты беру</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bl>
    <w:bookmarkStart w:name="z38" w:id="19"/>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алушыларға өтiнiш берушiнiң (отбасының)</w:t>
      </w:r>
      <w:r>
        <w:br/>
      </w:r>
      <w:r>
        <w:rPr>
          <w:rFonts w:ascii="Times New Roman"/>
          <w:b w:val="false"/>
          <w:i w:val="false"/>
          <w:color w:val="000000"/>
          <w:sz w:val="28"/>
        </w:rPr>
        <w:t>
тиесiлiгiн растайтын анықтама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3 қосымша</w:t>
      </w:r>
    </w:p>
    <w:bookmarkEnd w:id="19"/>
    <w:bookmarkStart w:name="z39" w:id="20"/>
    <w:p>
      <w:pPr>
        <w:spacing w:after="0"/>
        <w:ind w:left="0"/>
        <w:jc w:val="left"/>
      </w:pPr>
      <w:r>
        <w:rPr>
          <w:rFonts w:ascii="Times New Roman"/>
          <w:b/>
          <w:i w:val="false"/>
          <w:color w:val="000000"/>
        </w:rPr>
        <w:t xml:space="preserve"> 
Мемлекеттiк қызмет көрсету үрдiсiндегi әкiмшiлiк</w:t>
      </w:r>
      <w:r>
        <w:br/>
      </w:r>
      <w:r>
        <w:rPr>
          <w:rFonts w:ascii="Times New Roman"/>
          <w:b/>
          <w:i w:val="false"/>
          <w:color w:val="000000"/>
        </w:rPr>
        <w:t>
әрекеттерiнiң логикалық реттiлiгi және ҚФБ арасындағы</w:t>
      </w:r>
      <w:r>
        <w:br/>
      </w:r>
      <w:r>
        <w:rPr>
          <w:rFonts w:ascii="Times New Roman"/>
          <w:b/>
          <w:i w:val="false"/>
          <w:color w:val="000000"/>
        </w:rPr>
        <w:t>
өзара байланысты көрсететiн сызба</w:t>
      </w:r>
    </w:p>
    <w:bookmarkEnd w:id="20"/>
    <w:bookmarkStart w:name="z40" w:id="21"/>
    <w:p>
      <w:pPr>
        <w:spacing w:after="0"/>
        <w:ind w:left="0"/>
        <w:jc w:val="both"/>
      </w:pPr>
      <w:r>
        <w:rPr>
          <w:rFonts w:ascii="Times New Roman"/>
          <w:b w:val="false"/>
          <w:i w:val="false"/>
          <w:color w:val="000000"/>
          <w:sz w:val="28"/>
        </w:rPr>
        <w:t>
      1) уәкiлеттi органға өтiнiш берген кезде:</w:t>
      </w:r>
    </w:p>
    <w:bookmarkEnd w:id="21"/>
    <w:p>
      <w:pPr>
        <w:spacing w:after="0"/>
        <w:ind w:left="0"/>
        <w:jc w:val="both"/>
      </w:pPr>
      <w:r>
        <w:drawing>
          <wp:inline distT="0" distB="0" distL="0" distR="0">
            <wp:extent cx="67564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5562600"/>
                    </a:xfrm>
                    <a:prstGeom prst="rect">
                      <a:avLst/>
                    </a:prstGeom>
                  </pic:spPr>
                </pic:pic>
              </a:graphicData>
            </a:graphic>
          </wp:inline>
        </w:drawing>
      </w:r>
    </w:p>
    <w:bookmarkStart w:name="z41" w:id="22"/>
    <w:p>
      <w:pPr>
        <w:spacing w:after="0"/>
        <w:ind w:left="0"/>
        <w:jc w:val="both"/>
      </w:pPr>
      <w:r>
        <w:rPr>
          <w:rFonts w:ascii="Times New Roman"/>
          <w:b w:val="false"/>
          <w:i w:val="false"/>
          <w:color w:val="000000"/>
          <w:sz w:val="28"/>
        </w:rPr>
        <w:t>
      2) ауылдық округ әкiмiне өтiнiш берген кезде:</w:t>
      </w:r>
    </w:p>
    <w:bookmarkEnd w:id="22"/>
    <w:p>
      <w:pPr>
        <w:spacing w:after="0"/>
        <w:ind w:left="0"/>
        <w:jc w:val="both"/>
      </w:pPr>
      <w:r>
        <w:drawing>
          <wp:inline distT="0" distB="0" distL="0" distR="0">
            <wp:extent cx="67818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81800" cy="5499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