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f7a" w14:textId="7a85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нек селосындағы 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Өрнек селолық округі әкімінің 2009 жылғы 13 шілдедегі N 03 Шешімі. Жамбыл облысы Жамбыл ауданының Әділет басқармасында 2009 жылғы 11 тамызда 8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рнек селосының Жеңістің 30 жылдығы көшесіндегі № 54 үйден № 112 үйге дейінгі аралығы еңбек ардагері Байкеев Қонарбай атындағы көше болып ө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рнек селолық округінің Әкімі:             Е. Қыдыралы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