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8b81" w14:textId="d9d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қаңтар-наурызында тіркеу өткізілетін жылы он жеті жасқа толатын еркек жынысты азаматтарды "Ақмола облысы Степногорск қаласының қорғаныс істері жөніндегі бөлімі" мемлекеттік мекемесінің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әкімінің 2009 жылғы 7 желтоқсандағы № 27 шешімі. Ақмола облысы Степногорск қаласының Әділет басқармасында 2010 жылғы 6 қаңтарда № 1-2-124 тіркелді. Күші жойылды - Ақмола облысы Степногорск қаласы әкімдігінің 2010 жылғы 9 шілдедегі № 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Степногорск қаласы әкімдігінің 2010.07.09 № 10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бабтарына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Үкіметінің 2006 жылғы 5 мамырдағы № 371 қаулысымен бекітілген </w:t>
      </w:r>
      <w:r>
        <w:rPr>
          <w:rFonts w:ascii="Times New Roman"/>
          <w:b w:val="false"/>
          <w:i w:val="false"/>
          <w:color w:val="000000"/>
          <w:sz w:val="28"/>
        </w:rPr>
        <w:t>«Қазақстан Республикасында әскери мiндеттiлер мен әскерге шақырылушыларды әскери есепке алуды жүргiзу тәртiбi туралы ережесілерімен»</w:t>
      </w:r>
      <w:r>
        <w:rPr>
          <w:rFonts w:ascii="Times New Roman"/>
          <w:b w:val="false"/>
          <w:i w:val="false"/>
          <w:color w:val="000000"/>
          <w:sz w:val="28"/>
        </w:rPr>
        <w:t xml:space="preserve"> сәйкес, Степногорск қаласының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жылдың қаңтар-наурызында тіркеу өткізілетін жылы он жеті жасқа толатын еркек жынысты азаматтарды «Ақмола облысы Степногорск қаласының қорғаныс істері жөніндегі бөлімі» мемлекеттік мекемесінің шақыру учаскесіне тіркеуін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Степногорск қаласы әкімінің «Степногорск қаласы, Ақсу, Бестөбе, Заводской кенттерінде және Қарабұлақ ауылында тұратын 1992 жылы туылған азаматтарды «Степногорск қаласының қорғаныс істері жөніндегі бөлімі» мемлекеттік мекемесінің шақыру учаскесіне тіркеу жүргізу туралы» 2008 жылғы 11 желтоқсандағы </w:t>
      </w:r>
      <w:r>
        <w:rPr>
          <w:rFonts w:ascii="Times New Roman"/>
          <w:b w:val="false"/>
          <w:i w:val="false"/>
          <w:color w:val="000000"/>
          <w:sz w:val="28"/>
        </w:rPr>
        <w:t>№ 24</w:t>
      </w:r>
      <w:r>
        <w:rPr>
          <w:rFonts w:ascii="Times New Roman"/>
          <w:b w:val="false"/>
          <w:i w:val="false"/>
          <w:color w:val="000000"/>
          <w:sz w:val="28"/>
        </w:rPr>
        <w:t xml:space="preserve"> (нормативтік құқықтық кесімдердің мемлекеттік тіркеу Тізілімінде № 1-2-101 болып тіркелген, 2009 жылдың 16 қаңтарында «Степногорск ақшамы» және «Вечерний Степногорск» газеттерінде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Степногорск қаласы әкімінің шешімінің орындалуын бақылау Степногорск қаласы әкімінің орынбасары Г.Ә. Сәдуақасоваға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Степногорск қаласы әкімінің шешімі Степногорск қаласының Әділет басқармасында мемлекеттік тіркеуден өткен күнінен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Степногорск</w:t>
      </w:r>
      <w:r>
        <w:br/>
      </w:r>
      <w:r>
        <w:rPr>
          <w:rFonts w:ascii="Times New Roman"/>
          <w:b w:val="false"/>
          <w:i w:val="false"/>
          <w:color w:val="000000"/>
          <w:sz w:val="28"/>
        </w:rPr>
        <w:t>
</w:t>
      </w:r>
      <w:r>
        <w:rPr>
          <w:rFonts w:ascii="Times New Roman"/>
          <w:b w:val="false"/>
          <w:i/>
          <w:color w:val="000000"/>
          <w:sz w:val="28"/>
        </w:rPr>
        <w:t>      қаласының әкімі                            А.Никишов</w:t>
      </w:r>
    </w:p>
    <w:p>
      <w:pPr>
        <w:spacing w:after="0"/>
        <w:ind w:left="0"/>
        <w:jc w:val="both"/>
      </w:pPr>
      <w:r>
        <w:rPr>
          <w:rFonts w:ascii="Times New Roman"/>
          <w:b/>
          <w:i w:val="false"/>
          <w:color w:val="000000"/>
          <w:sz w:val="28"/>
        </w:rPr>
        <w:t>      КЕЛІСІЛГЕН:</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Н.Асылбеков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