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b206" w14:textId="99cb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Талас ауданының аумағында тұратын 1992 жылы туылған еркек жынысты азаматтарды шақыру учаскесінде тіркеуді жүргізуді ұйымдастыру туралы</w:t>
      </w:r>
    </w:p>
    <w:p>
      <w:pPr>
        <w:spacing w:after="0"/>
        <w:ind w:left="0"/>
        <w:jc w:val="both"/>
      </w:pPr>
      <w:r>
        <w:rPr>
          <w:rFonts w:ascii="Times New Roman"/>
          <w:b w:val="false"/>
          <w:i w:val="false"/>
          <w:color w:val="000000"/>
          <w:sz w:val="28"/>
        </w:rPr>
        <w:t>Жамбыл облысы Талас ауданы әкімінің 2008 жылғы 24 желтоқсандағы N 16 Шешімі. Жамбыл облысы Талас ауданының Әділет басқармасында 2009 жылғы 09 қаңтарда 70 нөмірімен тіркелді</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33 бабы 1 тармағының 13) тармақшасы негізінде,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Заңының</w:t>
      </w:r>
      <w:r>
        <w:rPr>
          <w:rFonts w:ascii="Times New Roman"/>
          <w:b w:val="false"/>
          <w:i w:val="false"/>
          <w:color w:val="000000"/>
          <w:sz w:val="28"/>
        </w:rPr>
        <w:t xml:space="preserve"> 17 бабы 3 тармағына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"Жамбыл облысы Қаратау қаласының Қорғаныс істері жөніндегі біріктірілген бөлімі" мемлекеттік мекемесінің бастығы Е.Ж. Қарағуловқа (келісім бойынша) шақыру учаскесінде 2009 жылдың қаңтар-наурыз айларында Талас ауданының аумағында тұратын 1992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
      2. Қаратау қаласының және ауылдың (селоның), ауылдық (селолық) округтің әкімдері "Жамбыл облысы Қаратау қаласының Қорғаныс істері жөніндегі біріктірілген бөлімі" мемлекеттік мекемесінде мемлекеттік тіркеуге жататын азаматтарды тіркеуге шақырылғаны туралы хабардар етіп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"Талас ауданы әкімиятының білім бөлімі" мемлекеттік мекемесі "Жамбыл облысы Қаратау қаласының Қорғаныс істері жөніндегі біріктірілген бөлімі" мемлекеттік мекемесімен келісілген кесте бойынша ауданның білім беру мекемелерінде оқитын 1992 жылы туылған еркек жынысты азаматтарды шақыру учаскесіне уақтылы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4. Жамбыл облысы әкімиятының денсаулық сақтау басқармасының "Талас орталық аудандық ауруханасы" мемлекеттік коммуналдық қазыналық кәсіпорынның бас дәрігері М.К. Серімовке (келісім бойынша) шақыру учаскелеріне тіркеу кезінде әскери қызметке жарамдылық деңгейін анықтау үшін "Қазақстан Республикасының Қарулы Күштерінде, басқа да әскерлері мен әскери-дәрігерлік сараптама жүргізу ережесін бекіту туралы" Қазақстан Республикасы Үкіметінің 2006 жылғы 31 наурыздағы № 226 қаулысында айқындалған тәртіппен азаматтарды медициналық комиссиядан өткізу ұсынылсын.</w:t>
      </w:r>
      <w:r>
        <w:br/>
      </w:r>
      <w:r>
        <w:rPr>
          <w:rFonts w:ascii="Times New Roman"/>
          <w:b w:val="false"/>
          <w:i w:val="false"/>
          <w:color w:val="000000"/>
          <w:sz w:val="28"/>
        </w:rPr>
        <w:t>
</w:t>
      </w:r>
      <w:r>
        <w:rPr>
          <w:rFonts w:ascii="Times New Roman"/>
          <w:b w:val="false"/>
          <w:i w:val="false"/>
          <w:color w:val="000000"/>
          <w:sz w:val="28"/>
        </w:rPr>
        <w:t>
      5. "Жамбыл облыстық ішкі істер департаментінің Талас аудандық ішкі істер бөлімі" мемлекеттік мекемесінің бастығы Б.А. Бүркітбаевқа (келісім бойынша) әскери міндеттерін орындаудан жалтарған адамдарды іздестіру және ұстау өз құзыреті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Г. Тұрсынбековаға жүктелсін.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органдарында мемлекеттік тіркеуден өткен соң күшіне енеді және бұқаралық ақпарат құралдарында алғаш ресми жарияланған күннен бастап қолданысқа енгізіледі.</w:t>
      </w:r>
    </w:p>
    <w:p>
      <w:pPr>
        <w:spacing w:after="0"/>
        <w:ind w:left="0"/>
        <w:jc w:val="both"/>
      </w:pPr>
      <w:r>
        <w:rPr>
          <w:rFonts w:ascii="Times New Roman"/>
          <w:b w:val="false"/>
          <w:i/>
          <w:color w:val="000000"/>
          <w:sz w:val="28"/>
        </w:rPr>
        <w:t>      Аудан Әкімі                              О. Жиенқұлов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