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0c70" w14:textId="cc70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Темекі бұйымдарын өндірушілердің есептерін ұсынудың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министрлігінің 2003 жылғы 15 мамырдағы N 377 бұйрығы. Қазақстан Республикасының Әділет министрлігінде 2003 жылғы 9 маусымда тркелді. Тіркеу N 2356. Күші жойылды - Қазақстан Республикасы Денсаулық сақтау министрінің 2009 жылғы 23 қазандағы N 569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2009.10.23 N 569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"Темекі шегудің алдын алу және оны шектеу туралы" Қазақстан Республикасының 2002 жылғы 10 шілдедегі N 340-ІІ </w:t>
      </w:r>
      <w:r>
        <w:rPr>
          <w:rFonts w:ascii="Times New Roman"/>
          <w:b w:val="false"/>
          <w:i w:val="false"/>
          <w:color w:val="000000"/>
          <w:sz w:val="28"/>
        </w:rPr>
        <w:t xml:space="preserve">Заңының </w:t>
      </w:r>
      <w:r>
        <w:rPr>
          <w:rFonts w:ascii="Times New Roman"/>
          <w:b w:val="false"/>
          <w:i w:val="false"/>
          <w:color w:val="000000"/>
          <w:sz w:val="28"/>
        </w:rPr>
        <w:t xml:space="preserve"> 6-бабына сәйкес 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Темекі бұйымдарын өндірушілердің темекі бұйымдарын өндіру үшін пайдаланатын ингредиенттер бойынша есептерін ұсынудың тәртібі туралы ереже бекітілсін. </w:t>
      </w:r>
      <w:r>
        <w:br/>
      </w:r>
      <w:r>
        <w:rPr>
          <w:rFonts w:ascii="Times New Roman"/>
          <w:b w:val="false"/>
          <w:i w:val="false"/>
          <w:color w:val="000000"/>
          <w:sz w:val="28"/>
        </w:rPr>
        <w:t>
</w:t>
      </w:r>
      <w:r>
        <w:rPr>
          <w:rFonts w:ascii="Times New Roman"/>
          <w:b w:val="false"/>
          <w:i w:val="false"/>
          <w:color w:val="000000"/>
          <w:sz w:val="28"/>
        </w:rPr>
        <w:t xml:space="preserve">      2. Осы бұйрықтың орындалуын бақылау Қазақстан Республикасының Денсаулық сақтау вице-министрі А.А.Белоногқа жүктелсін. </w:t>
      </w:r>
      <w:r>
        <w:br/>
      </w:r>
      <w:r>
        <w:rPr>
          <w:rFonts w:ascii="Times New Roman"/>
          <w:b w:val="false"/>
          <w:i w:val="false"/>
          <w:color w:val="000000"/>
          <w:sz w:val="28"/>
        </w:rPr>
        <w:t>
</w:t>
      </w: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бастап қолданысқа енгізіледі. </w:t>
      </w:r>
    </w:p>
    <w:p>
      <w:pPr>
        <w:spacing w:after="0"/>
        <w:ind w:left="0"/>
        <w:jc w:val="both"/>
      </w:pPr>
      <w:r>
        <w:rPr>
          <w:rFonts w:ascii="Times New Roman"/>
          <w:b w:val="false"/>
          <w:i/>
          <w:color w:val="000000"/>
          <w:sz w:val="28"/>
        </w:rPr>
        <w:t xml:space="preserve">      Министрдің міндетін атқарушы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val="false"/>
          <w:color w:val="000000"/>
          <w:sz w:val="28"/>
        </w:rPr>
        <w:t xml:space="preserve">Денсаулық сақтау министрлігінің </w:t>
      </w:r>
      <w:r>
        <w:br/>
      </w:r>
      <w:r>
        <w:rPr>
          <w:rFonts w:ascii="Times New Roman"/>
          <w:b w:val="false"/>
          <w:i w:val="false"/>
          <w:color w:val="000000"/>
          <w:sz w:val="28"/>
        </w:rPr>
        <w:t>
</w:t>
      </w:r>
      <w:r>
        <w:rPr>
          <w:rFonts w:ascii="Times New Roman"/>
          <w:b w:val="false"/>
          <w:i w:val="false"/>
          <w:color w:val="000000"/>
          <w:sz w:val="28"/>
        </w:rPr>
        <w:t xml:space="preserve">2003 жылғы 15 мамырдағы    </w:t>
      </w:r>
      <w:r>
        <w:br/>
      </w:r>
      <w:r>
        <w:rPr>
          <w:rFonts w:ascii="Times New Roman"/>
          <w:b w:val="false"/>
          <w:i w:val="false"/>
          <w:color w:val="000000"/>
          <w:sz w:val="28"/>
        </w:rPr>
        <w:t>
</w:t>
      </w:r>
      <w:r>
        <w:rPr>
          <w:rFonts w:ascii="Times New Roman"/>
          <w:b w:val="false"/>
          <w:i w:val="false"/>
          <w:color w:val="000000"/>
          <w:sz w:val="28"/>
        </w:rPr>
        <w:t xml:space="preserve">N 377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Темекі бұйымдарын өндірушілердің темекі бұйымдарын өндіру </w:t>
      </w:r>
      <w:r>
        <w:br/>
      </w:r>
      <w:r>
        <w:rPr>
          <w:rFonts w:ascii="Times New Roman"/>
          <w:b w:val="false"/>
          <w:i w:val="false"/>
          <w:color w:val="000000"/>
          <w:sz w:val="28"/>
        </w:rPr>
        <w:t>
</w:t>
      </w:r>
      <w:r>
        <w:rPr>
          <w:rFonts w:ascii="Times New Roman"/>
          <w:b/>
          <w:i w:val="false"/>
          <w:color w:val="000080"/>
          <w:sz w:val="28"/>
        </w:rPr>
        <w:t xml:space="preserve">үшін пайдаланатын ингредиенттер бойынша есептерін ұсынудың </w:t>
      </w:r>
      <w:r>
        <w:br/>
      </w:r>
      <w:r>
        <w:rPr>
          <w:rFonts w:ascii="Times New Roman"/>
          <w:b w:val="false"/>
          <w:i w:val="false"/>
          <w:color w:val="000000"/>
          <w:sz w:val="28"/>
        </w:rPr>
        <w:t>
</w:t>
      </w:r>
      <w:r>
        <w:rPr>
          <w:rFonts w:ascii="Times New Roman"/>
          <w:b/>
          <w:i w:val="false"/>
          <w:color w:val="000080"/>
          <w:sz w:val="28"/>
        </w:rPr>
        <w:t xml:space="preserve">тәртібі туралы ереже </w:t>
      </w:r>
    </w:p>
    <w:p>
      <w:pPr>
        <w:spacing w:after="0"/>
        <w:ind w:left="0"/>
        <w:jc w:val="both"/>
      </w:pPr>
      <w:r>
        <w:rPr>
          <w:rFonts w:ascii="Times New Roman"/>
          <w:b/>
          <w:i w:val="false"/>
          <w:color w:val="000080"/>
          <w:sz w:val="28"/>
        </w:rPr>
        <w:t xml:space="preserve">1. Негізгі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Темекі бұйымдарын өндірушілердің есептерін ұсыну рәсімі темекі бұйымдарындағы ингредиенттер мен олардың барынша көп мөлшері туралы ақпарат жинауға арналған. Бұл ақпарат олардың уыттылығы мен тұтынушылар денсаулығы үшін зиянын анықтауға мүмкіндік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Әрбір темекі өндіруші өткен 12 айда Қазақстан Республикасының аумағында өзі шығарған, сатқан немесе басқаша тәсілмен таратқан барлық темекі мен темекі бұйымдарының маркасында никотин мен шайыр заттардың болуы туралы мәліметтерден тұратын есепті Қазақстан Республикасының Денсаулық сақтау министрлігіне әрбір жылдың 1 ақпанынан кешіктірмей ұсынуға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Әрбір өндіруші стандарттау әдістерінің негізінде зерттеулер жүргізілген зертханаларды көрсете отырып, мәліметтерден тұратын жекелеген есебін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Ұсынылатын есептер үш бөлімнен тұруға тиіс: </w:t>
      </w:r>
      <w:r>
        <w:br/>
      </w:r>
      <w:r>
        <w:rPr>
          <w:rFonts w:ascii="Times New Roman"/>
          <w:b w:val="false"/>
          <w:i w:val="false"/>
          <w:color w:val="000000"/>
          <w:sz w:val="28"/>
        </w:rPr>
        <w:t>
</w:t>
      </w:r>
      <w:r>
        <w:rPr>
          <w:rFonts w:ascii="Times New Roman"/>
          <w:b w:val="false"/>
          <w:i w:val="false"/>
          <w:color w:val="000000"/>
          <w:sz w:val="28"/>
        </w:rPr>
        <w:t xml:space="preserve">      1) құрамында шайыр мен никотиннің болуы туралы ақпарат; </w:t>
      </w:r>
      <w:r>
        <w:br/>
      </w:r>
      <w:r>
        <w:rPr>
          <w:rFonts w:ascii="Times New Roman"/>
          <w:b w:val="false"/>
          <w:i w:val="false"/>
          <w:color w:val="000000"/>
          <w:sz w:val="28"/>
        </w:rPr>
        <w:t>
</w:t>
      </w:r>
      <w:r>
        <w:rPr>
          <w:rFonts w:ascii="Times New Roman"/>
          <w:b w:val="false"/>
          <w:i w:val="false"/>
          <w:color w:val="000000"/>
          <w:sz w:val="28"/>
        </w:rPr>
        <w:t xml:space="preserve">      2) темекі бұйымдарының ингредиенттері туралы ақпарат; </w:t>
      </w:r>
      <w:r>
        <w:br/>
      </w:r>
      <w:r>
        <w:rPr>
          <w:rFonts w:ascii="Times New Roman"/>
          <w:b w:val="false"/>
          <w:i w:val="false"/>
          <w:color w:val="000000"/>
          <w:sz w:val="28"/>
        </w:rPr>
        <w:t>
</w:t>
      </w:r>
      <w:r>
        <w:rPr>
          <w:rFonts w:ascii="Times New Roman"/>
          <w:b w:val="false"/>
          <w:i w:val="false"/>
          <w:color w:val="000000"/>
          <w:sz w:val="28"/>
        </w:rPr>
        <w:t xml:space="preserve">      3) уыттылық әсер туралы ақпарат. </w:t>
      </w:r>
      <w:r>
        <w:br/>
      </w:r>
      <w:r>
        <w:rPr>
          <w:rFonts w:ascii="Times New Roman"/>
          <w:b w:val="false"/>
          <w:i w:val="false"/>
          <w:color w:val="000000"/>
          <w:sz w:val="28"/>
        </w:rPr>
        <w:t>
</w:t>
      </w:r>
      <w:r>
        <w:rPr>
          <w:rFonts w:ascii="Times New Roman"/>
          <w:b w:val="false"/>
          <w:i w:val="false"/>
          <w:color w:val="000000"/>
          <w:sz w:val="28"/>
        </w:rPr>
        <w:t xml:space="preserve">      5. Есеп жазбаша да, электронды түрде де ұсынылуға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Темекі бұйымдарының ингредиенттері туралы </w:t>
      </w:r>
      <w:r>
        <w:br/>
      </w:r>
      <w:r>
        <w:rPr>
          <w:rFonts w:ascii="Times New Roman"/>
          <w:b w:val="false"/>
          <w:i w:val="false"/>
          <w:color w:val="000000"/>
          <w:sz w:val="28"/>
        </w:rPr>
        <w:t>
</w:t>
      </w:r>
      <w:r>
        <w:rPr>
          <w:rFonts w:ascii="Times New Roman"/>
          <w:b/>
          <w:i w:val="false"/>
          <w:color w:val="000080"/>
          <w:sz w:val="28"/>
        </w:rPr>
        <w:t xml:space="preserve">ақпаратқа қойылатын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Ингредиенттер туралы ақпарат екі парақта ұсынылуға тиіс: </w:t>
      </w:r>
      <w:r>
        <w:br/>
      </w:r>
      <w:r>
        <w:rPr>
          <w:rFonts w:ascii="Times New Roman"/>
          <w:b w:val="false"/>
          <w:i w:val="false"/>
          <w:color w:val="000000"/>
          <w:sz w:val="28"/>
        </w:rPr>
        <w:t>
</w:t>
      </w:r>
      <w:r>
        <w:rPr>
          <w:rFonts w:ascii="Times New Roman"/>
          <w:b w:val="false"/>
          <w:i w:val="false"/>
          <w:color w:val="000000"/>
          <w:sz w:val="28"/>
        </w:rPr>
        <w:t xml:space="preserve">      1) өндіруші өткен 12 айда Қазақстан Республикасының аумағында шығарған, сатқан немесе басқаша тәсілмен таратқан барлық темекі бұйымдары түрлерінің жалпы тізімі. Бұл тізімде коммерциялық құпия болып табылатын арнайы қоспалардың құрамы туралы ақпараттан басқа, олардың өнім құрамында болуын азайту тәртібімен барлық ингредиенттер мен әрбір ингредиентті тағайындау көрсеткіштері қамтылуға тиіс.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Республикасында сатуға арналған басқа да темекі бұйымдарының барлық түрлеріндегі ингредиенттердің (темекі емес) жалпы парағы. </w:t>
      </w:r>
      <w:r>
        <w:br/>
      </w:r>
      <w:r>
        <w:rPr>
          <w:rFonts w:ascii="Times New Roman"/>
          <w:b w:val="false"/>
          <w:i w:val="false"/>
          <w:color w:val="000000"/>
          <w:sz w:val="28"/>
        </w:rPr>
        <w:t>
</w:t>
      </w:r>
      <w:r>
        <w:rPr>
          <w:rFonts w:ascii="Times New Roman"/>
          <w:b w:val="false"/>
          <w:i w:val="false"/>
          <w:color w:val="000000"/>
          <w:sz w:val="28"/>
        </w:rPr>
        <w:t xml:space="preserve">      Темекіге жатпайтын ингредиенттердің тізімінде мынадай қосалқы материалдар қамтылуға тиіс: </w:t>
      </w:r>
      <w:r>
        <w:br/>
      </w:r>
      <w:r>
        <w:rPr>
          <w:rFonts w:ascii="Times New Roman"/>
          <w:b w:val="false"/>
          <w:i w:val="false"/>
          <w:color w:val="000000"/>
          <w:sz w:val="28"/>
        </w:rPr>
        <w:t>
</w:t>
      </w:r>
      <w:r>
        <w:rPr>
          <w:rFonts w:ascii="Times New Roman"/>
          <w:b w:val="false"/>
          <w:i w:val="false"/>
          <w:color w:val="000000"/>
          <w:sz w:val="28"/>
        </w:rPr>
        <w:t xml:space="preserve">      сигарет қағазы; </w:t>
      </w:r>
      <w:r>
        <w:br/>
      </w:r>
      <w:r>
        <w:rPr>
          <w:rFonts w:ascii="Times New Roman"/>
          <w:b w:val="false"/>
          <w:i w:val="false"/>
          <w:color w:val="000000"/>
          <w:sz w:val="28"/>
        </w:rPr>
        <w:t>
</w:t>
      </w:r>
      <w:r>
        <w:rPr>
          <w:rFonts w:ascii="Times New Roman"/>
          <w:b w:val="false"/>
          <w:i w:val="false"/>
          <w:color w:val="000000"/>
          <w:sz w:val="28"/>
        </w:rPr>
        <w:t xml:space="preserve">      шеттерін желімдеуге арналған қағаз желімі (желім); </w:t>
      </w:r>
      <w:r>
        <w:br/>
      </w:r>
      <w:r>
        <w:rPr>
          <w:rFonts w:ascii="Times New Roman"/>
          <w:b w:val="false"/>
          <w:i w:val="false"/>
          <w:color w:val="000000"/>
          <w:sz w:val="28"/>
        </w:rPr>
        <w:t>
</w:t>
      </w:r>
      <w:r>
        <w:rPr>
          <w:rFonts w:ascii="Times New Roman"/>
          <w:b w:val="false"/>
          <w:i w:val="false"/>
          <w:color w:val="000000"/>
          <w:sz w:val="28"/>
        </w:rPr>
        <w:t xml:space="preserve">      фильтрге арналған қағаз (фильтр қағазы мен орама қағаз); </w:t>
      </w:r>
      <w:r>
        <w:br/>
      </w:r>
      <w:r>
        <w:rPr>
          <w:rFonts w:ascii="Times New Roman"/>
          <w:b w:val="false"/>
          <w:i w:val="false"/>
          <w:color w:val="000000"/>
          <w:sz w:val="28"/>
        </w:rPr>
        <w:t>
</w:t>
      </w:r>
      <w:r>
        <w:rPr>
          <w:rFonts w:ascii="Times New Roman"/>
          <w:b w:val="false"/>
          <w:i w:val="false"/>
          <w:color w:val="000000"/>
          <w:sz w:val="28"/>
        </w:rPr>
        <w:t xml:space="preserve">      сигареттегі логотипті және/немесе тауар маркасын жазу үшін пайдаланылатын қаламсап. </w:t>
      </w:r>
      <w:r>
        <w:br/>
      </w:r>
      <w:r>
        <w:rPr>
          <w:rFonts w:ascii="Times New Roman"/>
          <w:b w:val="false"/>
          <w:i w:val="false"/>
          <w:color w:val="000000"/>
          <w:sz w:val="28"/>
        </w:rPr>
        <w:t>
</w:t>
      </w:r>
      <w:r>
        <w:rPr>
          <w:rFonts w:ascii="Times New Roman"/>
          <w:b w:val="false"/>
          <w:i w:val="false"/>
          <w:color w:val="000000"/>
          <w:sz w:val="28"/>
        </w:rPr>
        <w:t xml:space="preserve">      Аталған қосалқы материалдар әрбір ингредиенттің мөлшері мен тағайындалуы көрсетіле отырып, олардың өнім құрамында болуын азайту тәртібімен көрсетілуге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Өндіруші темекі ингредиенттері, оларды зерттеу әдістері жөнінде, сондай-ақ олардың адамдар денсаулығына әсері туралы токсикологиялық деректерді ұсынуға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Темекі бұйымдарының ингредиенттері мен олардың уыттылық әсері туралы ақпарат өндірушінің тілегі бойынша коммерциялық құпия болып табылатын арнайы қоспалардың құрамы туралы ақпаратты сақтау шартымен бұқаралық ақпарат құралдарында ұсынылуы мүмкін.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