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5db4" w14:textId="1735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жекешелендiру мәселелерi жөнiндегi кейбiр Жарлықтарына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19 қазан N 2553. Күшi жойылды - Қазақстан Республикасы Президентiнiң 2001.09.04. N 677 Жарлығымен. ~U010677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"Мемлекеттiк ауыл шаруашылық кәсiпорындарының мүлкiн
жекешелендiру ерекшелiктерi туралы" Қазақстан Республикасының
Заңына өзгертулер енгiзу туралы" Қазақстан Республикасы Президентiнiң
1995 жылғы 12 мамырдағы N 2266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U952266_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Жарлығының
қабылдануына байланысты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I. 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"Агроөнеркәсiп кешенiнiң мемлекеттiк ауыл шаруашылық,
дайындаушы, ұқсатушы және қызмет қызмет көрсетушi
кәсiпорындарының мүлкiн жекешелендiру жөнiндегi шұғыл шаралар
туралы" Қазақстан Республикасы Президентiнiң 1992 жылғы 8
ақпандағы N 616 Жарлығының (Қазақстан Республикасының ПҮАЖ-ы,
1992 ж., N 4, 56-құжат) 11-тармағы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"Агроөнеркәсiп кешенiнiң мемлекеттiк ауыл шаруашылық,
дайындаушы, ұқсатушы және қызмет көрсетушi кәсiпорындарының
мүлкiн жекешелендiру жөнiндегi қосымша шаралар туралы" Қазақстан
Республикасы Президентiнiң 1993 жылғы 5 наурыздағы N 1137
Жарлығында (Қазақстан Республикасының ПҮАЖ-ы, 1993 ж., N 8,
88-құжат);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4-тармақта;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бiрiншi абзацтағы "акцияланатын кәсiпорындармен шарттық
байланысы бар ауыл шаруашылық тауар өндiрушiлерiнiң акциялар
сатып алуына басым құқық бере отырып" сөздерi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"а" тармақшасы мынадай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"а) жаңадан құрылатын акционерлiк қоғамдардағы акциялардың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жалпы мөлшерiнiң кем дегенде 51 процентi инвестициялық
жекешелендiру қорларына сатылады";
     5-тармақтың "а" тармақшасы мынадай редакцияда жазылсын:
     "а) жаңадан құрылатын акционерлiк қоғамдардағы акциялардың
жалпы мөлшерiнiң кем дегенде 40 процентi инвестициялық
жекешелендiру қорларына сатылады";
     8-тармақтың күшi жойылған деп танылсын.
     II. Осы Жарлық жарияланған күннен бастап күшiне енедi.
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