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d747" w14:textId="59ad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"Халықтың көші-қоны туралы" және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1 қарашадағы № 143-ө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Халықтың көші-қоны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халықтың көші-қоны мәселелері бойынша өзгерістер мен толықтырулар енгізу туралы</w:t>
      </w:r>
      <w:r>
        <w:rPr>
          <w:rFonts w:ascii="Times New Roman"/>
          <w:b w:val="false"/>
          <w:i w:val="false"/>
          <w:color w:val="000000"/>
          <w:sz w:val="28"/>
        </w:rPr>
        <w:t>» 2011 жылғы 22 шілдедегі заңдарын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 қабылданған шаралар туралы хабардар етсін.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                            К. Мәсімов </w:t>
      </w:r>
    </w:p>
    <w:bookmarkEnd w:id="0"/>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2011 жылғы 1 қарашадағы</w:t>
      </w:r>
      <w:r>
        <w:br/>
      </w:r>
      <w:r>
        <w:rPr>
          <w:rFonts w:ascii="Times New Roman"/>
          <w:b w:val="false"/>
          <w:i w:val="false"/>
          <w:color w:val="000000"/>
          <w:sz w:val="28"/>
        </w:rPr>
        <w:t xml:space="preserve">
№ 143-ө өкiмiмен   </w:t>
      </w:r>
      <w:r>
        <w:br/>
      </w:r>
      <w:r>
        <w:rPr>
          <w:rFonts w:ascii="Times New Roman"/>
          <w:b w:val="false"/>
          <w:i w:val="false"/>
          <w:color w:val="000000"/>
          <w:sz w:val="28"/>
        </w:rPr>
        <w:t xml:space="preserve">
бекiтiлген      </w:t>
      </w:r>
    </w:p>
    <w:bookmarkEnd w:id="1"/>
    <w:bookmarkStart w:name="z6" w:id="2"/>
    <w:p>
      <w:pPr>
        <w:spacing w:after="0"/>
        <w:ind w:left="0"/>
        <w:jc w:val="left"/>
      </w:pPr>
      <w:r>
        <w:rPr>
          <w:rFonts w:ascii="Times New Roman"/>
          <w:b/>
          <w:i w:val="false"/>
          <w:color w:val="000000"/>
        </w:rPr>
        <w:t xml:space="preserve"> 
Қазақстан Республикасының «Халықтың көші-қоны туралы» және</w:t>
      </w:r>
      <w:r>
        <w:br/>
      </w:r>
      <w:r>
        <w:rPr>
          <w:rFonts w:ascii="Times New Roman"/>
          <w:b/>
          <w:i w:val="false"/>
          <w:color w:val="000000"/>
        </w:rPr>
        <w:t>
«Қазақстан Республикасының кейбір заңнамалық актілеріне</w:t>
      </w:r>
      <w:r>
        <w:br/>
      </w:r>
      <w:r>
        <w:rPr>
          <w:rFonts w:ascii="Times New Roman"/>
          <w:b/>
          <w:i w:val="false"/>
          <w:color w:val="000000"/>
        </w:rPr>
        <w:t>
халықтың көші-қоны мәселелері бойынша өзгерістер мен</w:t>
      </w:r>
      <w:r>
        <w:br/>
      </w:r>
      <w:r>
        <w:rPr>
          <w:rFonts w:ascii="Times New Roman"/>
          <w:b/>
          <w:i w:val="false"/>
          <w:color w:val="000000"/>
        </w:rPr>
        <w:t>
толықтырулар енгізу туралы» 2011 жылғы 22 шілдедегі заңдарын</w:t>
      </w:r>
      <w:r>
        <w:br/>
      </w:r>
      <w:r>
        <w:rPr>
          <w:rFonts w:ascii="Times New Roman"/>
          <w:b/>
          <w:i w:val="false"/>
          <w:color w:val="000000"/>
        </w:rPr>
        <w:t>
іске асыру жөніндегі шаралар туралы нормативтік құқықтық актілердің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7046"/>
        <w:gridCol w:w="2704"/>
        <w:gridCol w:w="2047"/>
        <w:gridCol w:w="1476"/>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көшіп келу квотасына қосу қағидаларын бекіту туралы</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Көшіп келу квотасы бойынша келген оралмандарға және олардың отбасы мүшелеріне қоныстану өңіріне қарай сараланған және алғашқы бейімдеу, тұрақты тұратын жеріне жол жүру және мүлкін тасымалдау шығындарын қамтитын бір жолғы жәрдемақы төлеу және мүлікті алып жүру және тұрғын үй сатып алуға қаражат бөлу немесе жеңілдетілген кредиттік қарыз немесе тұрғын үй салу, қалпына келтіру немесе үй сатып алу үшін қаражат бөлу, сондай-ақ оралмандардың көшіп келу квотасын алған немесе Қазақстан Республикасынан тысқары жерлерге тұрақты тұру орнына шыққан кезде қоныстану үшін нақты өңірден тысқары жерлерге өз бетімен көшіп-қонған жағдайда көрсетілген қаражатты өтеу тәртібінің қағидаларын бекіту туралы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жылдарға арналған оралмандардың көшіп келу квотасын бекіту туралы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шетелдік жұмыс күшін тарту квотасын белгілеу қағидаларын, шетелдік жұмыскерге жұмысқа тұруға және жұмыс берушілерге шетелдік жұмыс күшін тартуға рұқсат беру шарттары мен тәртібін бекіту туралы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Көшіп келушілердің Қазақстан Республикасына келуінің және болуының, сондай-ақ олардың Қазақстан Республикасынан кетуінің қағидаларын бекіту туралы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бақылауын жүзеге асыру, сондай-ақ шетелдіктерді және азаматтығы жоқ адамдарды есепке алу тәртібін бекіту туралы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тысқары жерлерге тұрақты тұруға шығу құжаттарын ресімдеу қағидаларын бекіту туралы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көшіп-қонушыларды тіркеу қағидаларын бекіту туралы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 мақсатында келетін көшіп-келушілердің өздерінің төлем қабілеттігін растауы қағидаларын бекіту туралы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2003 жылғы 26 қарашадағы № 1185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Көшіп-келушілердің паспорттарын тіркеу, олардың қозғалысы, Қазақстан Республикасы аумағы бойынша транзиттік жүруі, сондай-ақ шетелдіктердің келуі үшін жабық жекелеген жерлерге (аумаққа) кіру тәртібі туралы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r>
              <w:br/>
            </w:r>
            <w:r>
              <w:rPr>
                <w:rFonts w:ascii="Times New Roman"/>
                <w:b w:val="false"/>
                <w:i w:val="false"/>
                <w:color w:val="000000"/>
                <w:sz w:val="20"/>
              </w:rPr>
              <w:t>
СІМ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көшіп келу квотасына енгізу жөніндегі комиссия туралы үлгі ережені бекіту туралы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орналастыру орталықтарында оралман мәртебесін бергенге дейін олардың қалауы бойынша этникалық қазақтардың және олардың отбасы мүшелерінің алғашқы қоныстануы қағидаларын бекіту туралы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Бейімдеу және кіріктіру орталықтарында оралмандардың және олардың отбасы мүшелерінің уақытша тұруы, сондай-ақ оларға бейімдеу мен кіріктіру қызметтерін көрсету қағидаларын бекіту туралы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Көшіп-келушілерге медициналық көмек көрсету қағидаларын бекіту туралы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шетелдіктердің және азаматтығы жоқ адамдардың келуіне тыйым салынатын аурулардың тізбесін бекіту туралы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w:t>
      </w:r>
      <w:r>
        <w:rPr>
          <w:rFonts w:ascii="Times New Roman"/>
          <w:b/>
          <w:i w:val="false"/>
          <w:color w:val="000000"/>
          <w:sz w:val="28"/>
        </w:rPr>
        <w:t>аббревиатураларды</w:t>
      </w:r>
      <w:r>
        <w:rPr>
          <w:rFonts w:ascii="Times New Roman"/>
          <w:b/>
          <w:i w:val="false"/>
          <w:color w:val="000000"/>
          <w:sz w:val="28"/>
        </w:rPr>
        <w:t>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