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0a6c" w14:textId="9cb0a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"Жергілікті атқарушы органдардың штат санының лимиттерін бекітудің кейбір мәселелері туралы" 2004 жылғы 15 желтоқсандағы № 1324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2020 жылғы 20 қаңтардағы № 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2020 жылғы 1 қаңтардан бастап қолданысқа енгізіледі.</w:t>
      </w:r>
    </w:p>
    <w:bookmarkStart w:name="z20" w:id="0"/>
    <w:p>
      <w:pPr>
        <w:spacing w:after="0"/>
        <w:ind w:left="0"/>
        <w:jc w:val="both"/>
      </w:pPr>
      <w:r>
        <w:rPr>
          <w:rFonts w:ascii="Times New Roman"/>
          <w:b w:val="false"/>
          <w:i w:val="false"/>
          <w:color w:val="000000"/>
          <w:sz w:val="28"/>
        </w:rPr>
        <w:t>
      Қазақстан Республикасының Үкіметі ҚАУЛЫ ЕТЕДI:</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8-бөлімде:</w:t>
      </w:r>
    </w:p>
    <w:bookmarkEnd w:id="4"/>
    <w:bookmarkStart w:name="z10" w:id="5"/>
    <w:p>
      <w:pPr>
        <w:spacing w:after="0"/>
        <w:ind w:left="0"/>
        <w:jc w:val="both"/>
      </w:pPr>
      <w:r>
        <w:rPr>
          <w:rFonts w:ascii="Times New Roman"/>
          <w:b w:val="false"/>
          <w:i w:val="false"/>
          <w:color w:val="000000"/>
          <w:sz w:val="28"/>
        </w:rPr>
        <w:t>
      мына:</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оның аумақтық органдарын және оған ведомстволық бағынысты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6"/>
    <w:p>
      <w:pPr>
        <w:spacing w:after="0"/>
        <w:ind w:left="0"/>
        <w:jc w:val="both"/>
      </w:pPr>
      <w:r>
        <w:rPr>
          <w:rFonts w:ascii="Times New Roman"/>
          <w:b w:val="false"/>
          <w:i w:val="false"/>
          <w:color w:val="000000"/>
          <w:sz w:val="28"/>
        </w:rPr>
        <w:t>
      деген жол мынадай редакцияда жазылсын:</w:t>
      </w:r>
    </w:p>
    <w:bookmarkEnd w:id="6"/>
    <w:bookmarkStart w:name="z12"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 оның аумақтық органдарын және оған ведомстволық бағынысты мемлекеттік мекемелерді ескере отырып,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p>
        </w:tc>
      </w:tr>
    </w:tbl>
    <w:p>
      <w:pPr>
        <w:spacing w:after="0"/>
        <w:ind w:left="0"/>
        <w:jc w:val="both"/>
      </w:pPr>
      <w:r>
        <w:rPr>
          <w:rFonts w:ascii="Times New Roman"/>
          <w:b w:val="false"/>
          <w:i w:val="false"/>
          <w:color w:val="ff0000"/>
          <w:sz w:val="28"/>
        </w:rPr>
        <w:t xml:space="preserve">
      Ескерту. 1-тармаққа өзгеріс енгізілді - ҚР Үкіметінің 27.06.2025 </w:t>
      </w:r>
      <w:r>
        <w:rPr>
          <w:rFonts w:ascii="Times New Roman"/>
          <w:b w:val="false"/>
          <w:i w:val="false"/>
          <w:color w:val="ff0000"/>
          <w:sz w:val="28"/>
        </w:rPr>
        <w:t>№ 480</w:t>
      </w:r>
      <w:r>
        <w:rPr>
          <w:rFonts w:ascii="Times New Roman"/>
          <w:b w:val="false"/>
          <w:i w:val="false"/>
          <w:color w:val="ff0000"/>
          <w:sz w:val="28"/>
        </w:rPr>
        <w:t xml:space="preserve"> қаулысымен.</w:t>
      </w:r>
    </w:p>
    <w:bookmarkStart w:name="z13" w:id="8"/>
    <w:p>
      <w:pPr>
        <w:spacing w:after="0"/>
        <w:ind w:left="0"/>
        <w:jc w:val="both"/>
      </w:pPr>
      <w:r>
        <w:rPr>
          <w:rFonts w:ascii="Times New Roman"/>
          <w:b w:val="false"/>
          <w:i w:val="false"/>
          <w:color w:val="000000"/>
          <w:sz w:val="28"/>
        </w:rPr>
        <w:t>
      2. Осы қаулы 2020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20 қаңтардағы</w:t>
            </w:r>
            <w:r>
              <w:br/>
            </w:r>
            <w:r>
              <w:rPr>
                <w:rFonts w:ascii="Times New Roman"/>
                <w:b w:val="false"/>
                <w:i w:val="false"/>
                <w:color w:val="000000"/>
                <w:sz w:val="20"/>
              </w:rPr>
              <w:t>№ 6 қаулысына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Күші жойылды - ҚР Үкіметінің 27.06.2025 </w:t>
      </w:r>
      <w:r>
        <w:rPr>
          <w:rFonts w:ascii="Times New Roman"/>
          <w:b w:val="false"/>
          <w:i w:val="false"/>
          <w:color w:val="ff0000"/>
          <w:sz w:val="28"/>
        </w:rPr>
        <w:t>№ 480</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