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7c6e" w14:textId="25a7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"Құрылыс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22 сәуірдегі № 245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 </w:t>
      </w:r>
    </w:p>
    <w:bookmarkEnd w:id="1"/>
    <w:bookmarkStart w:name="z3" w:id="2"/>
    <w:p>
      <w:pPr>
        <w:spacing w:after="0"/>
        <w:ind w:left="0"/>
        <w:jc w:val="both"/>
      </w:pPr>
      <w:r>
        <w:rPr>
          <w:rFonts w:ascii="Times New Roman"/>
          <w:b w:val="false"/>
          <w:i w:val="false"/>
          <w:color w:val="000000"/>
          <w:sz w:val="28"/>
        </w:rPr>
        <w:t xml:space="preserve">
      2. Арыс қаласының "Құрылыс бөлімі бөлімі" мемлекеттік мекемесінің басшысы Қ.Ақылбайға "Құрылыс бөлімі" мемлекеттік мекеменің </w:t>
      </w:r>
      <w:r>
        <w:rPr>
          <w:rFonts w:ascii="Times New Roman"/>
          <w:b w:val="false"/>
          <w:i w:val="false"/>
          <w:color w:val="000000"/>
          <w:sz w:val="28"/>
        </w:rPr>
        <w:t>Ережесін</w:t>
      </w:r>
      <w:r>
        <w:rPr>
          <w:rFonts w:ascii="Times New Roman"/>
          <w:b w:val="false"/>
          <w:i w:val="false"/>
          <w:color w:val="000000"/>
          <w:sz w:val="28"/>
        </w:rPr>
        <w:t xml:space="preserve">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"Құрылыс бөлімі" мемлекеттік мекемесінің басшысы Қ.Ақылбайға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А.Сұлтанов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2025 жылғы "_22_" __сәуір___</w:t>
            </w:r>
            <w:r>
              <w:br/>
            </w:r>
            <w:r>
              <w:rPr>
                <w:rFonts w:ascii="Times New Roman"/>
                <w:b w:val="false"/>
                <w:i w:val="false"/>
                <w:color w:val="000000"/>
                <w:sz w:val="20"/>
              </w:rPr>
              <w:t>№_245_ қаулысына қосымша</w:t>
            </w:r>
          </w:p>
        </w:tc>
      </w:tr>
    </w:tbl>
    <w:bookmarkStart w:name="z7" w:id="5"/>
    <w:p>
      <w:pPr>
        <w:spacing w:after="0"/>
        <w:ind w:left="0"/>
        <w:jc w:val="left"/>
      </w:pPr>
      <w:r>
        <w:rPr>
          <w:rFonts w:ascii="Times New Roman"/>
          <w:b/>
          <w:i w:val="false"/>
          <w:color w:val="000000"/>
        </w:rPr>
        <w:t xml:space="preserve"> Арыс қаласының "Құрылыс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Арыс қаласының "Құрылыс бөлімі" мемлекеттік мекемесі (бұдан әрі –Мекеме) заңнамада көзделген шекте құрылыс саласында жергілікті мемлекеттік басқаруды жүзеге асыратын жергілікті бюджеттен қаржыландырылатын атқарушы орган, мемлекеттік сатып алу салаларындағы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Арыс қаласының "Құрылыс бөлімі" мемлекеттік мекемесінің ведомствалық бағынысты мекемелері жоқ.</w:t>
      </w:r>
    </w:p>
    <w:bookmarkEnd w:id="8"/>
    <w:bookmarkStart w:name="z11" w:id="9"/>
    <w:p>
      <w:pPr>
        <w:spacing w:after="0"/>
        <w:ind w:left="0"/>
        <w:jc w:val="both"/>
      </w:pPr>
      <w:r>
        <w:rPr>
          <w:rFonts w:ascii="Times New Roman"/>
          <w:b w:val="false"/>
          <w:i w:val="false"/>
          <w:color w:val="000000"/>
          <w:sz w:val="28"/>
        </w:rPr>
        <w:t xml:space="preserve">
      3.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Бұл мекеме – мемлекеттік мекеменің ұйымдық-құқықтық нысанындағы заңды тұлға болып табылады, Қазақстан Республикасының Мемлекеттік Елтаңбасы бейнеленген мөрі, қазақ және орыс тілдерінде өз атауы бар мөртабандары, белгіленген үлгідегі бланкілері, сондай-ақ Қазақстан Республикасының бюджет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xml:space="preserve">
      6. Мекеме,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рәсімделетін шешімдер қабылдайды.</w:t>
      </w:r>
    </w:p>
    <w:bookmarkEnd w:id="13"/>
    <w:bookmarkStart w:name="z16" w:id="14"/>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Еңбек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Әл-Фараби көшесі №3 үй. Индекс 160100</w:t>
      </w:r>
    </w:p>
    <w:bookmarkEnd w:id="15"/>
    <w:bookmarkStart w:name="z18" w:id="16"/>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бюджеттік заңнамасына сәйкес, республикалық және жергілікті бюджеттерден жүзеге асырылады.</w:t>
      </w:r>
    </w:p>
    <w:bookmarkEnd w:id="17"/>
    <w:bookmarkStart w:name="z20" w:id="18"/>
    <w:p>
      <w:pPr>
        <w:spacing w:after="0"/>
        <w:ind w:left="0"/>
        <w:jc w:val="both"/>
      </w:pPr>
      <w:r>
        <w:rPr>
          <w:rFonts w:ascii="Times New Roman"/>
          <w:b w:val="false"/>
          <w:i w:val="false"/>
          <w:color w:val="000000"/>
          <w:sz w:val="28"/>
        </w:rPr>
        <w:t>
      12. Мекемеге Құрылыс субъектілерімен Мекеменің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Арыс қаласының "Құрылыс бөлімі" мемлекеттік мекемесі заңнамада көзделген шекте құрылыс саласында жергілікті мемлекеттік басқаруды жүзеге асыратын жергілікті бюджеттен қаржыландырылатын атқарушы орган, мемлекеттік сатып алу салаларындағы басшылықты жүзеге асыратын Қазақстан Республикасының мемлекеттік органы, мемлекеттік сатып алу салаларын басқару болып табылады;</w:t>
      </w:r>
    </w:p>
    <w:p>
      <w:pPr>
        <w:spacing w:after="0"/>
        <w:ind w:left="0"/>
        <w:jc w:val="both"/>
      </w:pPr>
      <w:r>
        <w:rPr>
          <w:rFonts w:ascii="Times New Roman"/>
          <w:b w:val="false"/>
          <w:i w:val="false"/>
          <w:color w:val="000000"/>
          <w:sz w:val="28"/>
        </w:rPr>
        <w:t>
      2) Мекеменің басқаруындағы мекемелердің қызметін үйлестіру;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мекеменің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 жоғары органдарға қаланың негізгі даму бағыттары бойынша ұсыныстар енгізуге;</w:t>
      </w:r>
    </w:p>
    <w:p>
      <w:pPr>
        <w:spacing w:after="0"/>
        <w:ind w:left="0"/>
        <w:jc w:val="both"/>
      </w:pPr>
      <w:r>
        <w:rPr>
          <w:rFonts w:ascii="Times New Roman"/>
          <w:b w:val="false"/>
          <w:i w:val="false"/>
          <w:color w:val="000000"/>
          <w:sz w:val="28"/>
        </w:rPr>
        <w:t>
      - қала әкімдігіне салалық (секторалдық) және аймақтық бағдарламаларды одан әрі іске асырудың орындылығы туралы ұсыныстар енгізуге;</w:t>
      </w:r>
    </w:p>
    <w:p>
      <w:pPr>
        <w:spacing w:after="0"/>
        <w:ind w:left="0"/>
        <w:jc w:val="both"/>
      </w:pPr>
      <w:r>
        <w:rPr>
          <w:rFonts w:ascii="Times New Roman"/>
          <w:b w:val="false"/>
          <w:i w:val="false"/>
          <w:color w:val="000000"/>
          <w:sz w:val="28"/>
        </w:rPr>
        <w:t>
      - өз құзыреті шегінде ақпараттық-талдау материалдарын дайындауға және оларды облыстық мемлекеттік органдарға және қала әкімдігіне ұсынуға;</w:t>
      </w:r>
    </w:p>
    <w:p>
      <w:pPr>
        <w:spacing w:after="0"/>
        <w:ind w:left="0"/>
        <w:jc w:val="both"/>
      </w:pPr>
      <w:r>
        <w:rPr>
          <w:rFonts w:ascii="Times New Roman"/>
          <w:b w:val="false"/>
          <w:i w:val="false"/>
          <w:color w:val="000000"/>
          <w:sz w:val="28"/>
        </w:rPr>
        <w:t>
      - Арыс қаласының "Құрылыс бөлімі" мемлекеттік мекеменің құзырына кіретін құрылыс қатынастарында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     </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қала әкімінің және әкімдігінің актілері мен тапсырмаларын сапалы және уақытылы орындау; </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өз құзыреті шегінде мемлекеттік органдардан, мемлекеттің қатысуымен заңды тұлғалардан және басқа ұйымдардан қажетті ақпараттар мен құжаттарды сұратуға және алуға, мемлекеттік мекеменің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сараптамалар мен консультациялар жүргізу үшін орталық және жергілікті атқарушы органдардың мамандарын, сондай-ақ тәуелсіз сарапшыларды тартуға құқығы бар;</w:t>
      </w:r>
    </w:p>
    <w:p>
      <w:pPr>
        <w:spacing w:after="0"/>
        <w:ind w:left="0"/>
        <w:jc w:val="both"/>
      </w:pPr>
      <w:r>
        <w:rPr>
          <w:rFonts w:ascii="Times New Roman"/>
          <w:b w:val="false"/>
          <w:i w:val="false"/>
          <w:color w:val="000000"/>
          <w:sz w:val="28"/>
        </w:rPr>
        <w:t xml:space="preserve">
      - мемлекеттік мекеменің құзырына кіретін мәселелері бойынша отырыстар өткізеді; </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міндеттерді орындау.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xml:space="preserve">
      1) Қаланы әлеуметтік – экономикалық даму бағдарламалары құрамындағы қала құрылысы құжаттамасын, сондай-ақ қала аумағындағы құрылыс салудың, оны аббаттандыру мен инженерлік жағынан қамтамасыз етудің ережерін Қазақстан Республикасының 2011 жылдың 16 шілдедегі №242 "Қазақстан Республикасындағы сәулет, қала құрылысы және құрылыс қызметі туралы" Заңының 21 және 22 баптарына сәйкес, қалалық мәслихаттың бекітуіне ұсыну; </w:t>
      </w:r>
    </w:p>
    <w:p>
      <w:pPr>
        <w:spacing w:after="0"/>
        <w:ind w:left="0"/>
        <w:jc w:val="both"/>
      </w:pPr>
      <w:r>
        <w:rPr>
          <w:rFonts w:ascii="Times New Roman"/>
          <w:b w:val="false"/>
          <w:i w:val="false"/>
          <w:color w:val="000000"/>
          <w:sz w:val="28"/>
        </w:rPr>
        <w:t>
      2)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3) салынып жатқан (салынуы белгіленген) объектілер мен кешендердің мониторингін Қазақстан Республикасының Үкіметі белгілеген тәртіппен жүргізу;</w:t>
      </w:r>
    </w:p>
    <w:p>
      <w:pPr>
        <w:spacing w:after="0"/>
        <w:ind w:left="0"/>
        <w:jc w:val="both"/>
      </w:pPr>
      <w:r>
        <w:rPr>
          <w:rFonts w:ascii="Times New Roman"/>
          <w:b w:val="false"/>
          <w:i w:val="false"/>
          <w:color w:val="000000"/>
          <w:sz w:val="28"/>
        </w:rPr>
        <w:t xml:space="preserve">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үйлестіруді жүзеге асырады; </w:t>
      </w:r>
    </w:p>
    <w:p>
      <w:pPr>
        <w:spacing w:after="0"/>
        <w:ind w:left="0"/>
        <w:jc w:val="both"/>
      </w:pPr>
      <w:r>
        <w:rPr>
          <w:rFonts w:ascii="Times New Roman"/>
          <w:b w:val="false"/>
          <w:i w:val="false"/>
          <w:color w:val="000000"/>
          <w:sz w:val="28"/>
        </w:rPr>
        <w:t>
      5) өзінің қызметінен туындайтын мәселелер бойынша сотқа талап арыздар бере алады.</w:t>
      </w:r>
    </w:p>
    <w:p>
      <w:pPr>
        <w:spacing w:after="0"/>
        <w:ind w:left="0"/>
        <w:jc w:val="both"/>
      </w:pPr>
      <w:r>
        <w:rPr>
          <w:rFonts w:ascii="Times New Roman"/>
          <w:b w:val="false"/>
          <w:i w:val="false"/>
          <w:color w:val="000000"/>
          <w:sz w:val="28"/>
        </w:rPr>
        <w:t>
      6) Мемлекеттік мекеменің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7)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8) жоғары органдарға қаланың негізгі даму бағыттары бойынша ұсыныстар енгізуге;</w:t>
      </w:r>
    </w:p>
    <w:p>
      <w:pPr>
        <w:spacing w:after="0"/>
        <w:ind w:left="0"/>
        <w:jc w:val="both"/>
      </w:pPr>
      <w:r>
        <w:rPr>
          <w:rFonts w:ascii="Times New Roman"/>
          <w:b w:val="false"/>
          <w:i w:val="false"/>
          <w:color w:val="000000"/>
          <w:sz w:val="28"/>
        </w:rPr>
        <w:t>
      9) қала әкімдігіне салалық (секторалдық) және аймақтық бағдарламаларды одан әрі әске асырудың орындылығы туралы ұсыныстар енгізуге;</w:t>
      </w:r>
    </w:p>
    <w:p>
      <w:pPr>
        <w:spacing w:after="0"/>
        <w:ind w:left="0"/>
        <w:jc w:val="both"/>
      </w:pPr>
      <w:r>
        <w:rPr>
          <w:rFonts w:ascii="Times New Roman"/>
          <w:b w:val="false"/>
          <w:i w:val="false"/>
          <w:color w:val="000000"/>
          <w:sz w:val="28"/>
        </w:rPr>
        <w:t>
      10) өз құзыреті шегінде ақпараттық-талдау материалдарын дайындауға және оларды облыстық мемлекеттік органдарға және қала әкімдігіне ұсынуға;</w:t>
      </w:r>
    </w:p>
    <w:p>
      <w:pPr>
        <w:spacing w:after="0"/>
        <w:ind w:left="0"/>
        <w:jc w:val="both"/>
      </w:pPr>
      <w:r>
        <w:rPr>
          <w:rFonts w:ascii="Times New Roman"/>
          <w:b w:val="false"/>
          <w:i w:val="false"/>
          <w:color w:val="000000"/>
          <w:sz w:val="28"/>
        </w:rPr>
        <w:t>
      11) өз құзыреті шегінде мемлекеттік органдардан, мемлекеттің қатысуымен заңды тұлғалардан және басқа ұйымдардан қажетті ақпараттар мен құжаттарды сұратуға және алуға, мемлекеттік мекеменің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12) сараптамалар мен консультациялар жүргізу үшін орталық және жергілікті атқарушы органдардың мамандарын, сондай-ақ тәуелсіз сарапшыларды тартуға құқығы бар;</w:t>
      </w:r>
    </w:p>
    <w:p>
      <w:pPr>
        <w:spacing w:after="0"/>
        <w:ind w:left="0"/>
        <w:jc w:val="both"/>
      </w:pPr>
      <w:r>
        <w:rPr>
          <w:rFonts w:ascii="Times New Roman"/>
          <w:b w:val="false"/>
          <w:i w:val="false"/>
          <w:color w:val="000000"/>
          <w:sz w:val="28"/>
        </w:rPr>
        <w:t xml:space="preserve">
      13) мемлекеттік мекеменің құзырына кіретін мәселлері бойынша отырыстар өткізеді; </w:t>
      </w:r>
    </w:p>
    <w:p>
      <w:pPr>
        <w:spacing w:after="0"/>
        <w:ind w:left="0"/>
        <w:jc w:val="both"/>
      </w:pPr>
      <w:r>
        <w:rPr>
          <w:rFonts w:ascii="Times New Roman"/>
          <w:b w:val="false"/>
          <w:i w:val="false"/>
          <w:color w:val="000000"/>
          <w:sz w:val="28"/>
        </w:rPr>
        <w:t>
      14) өзіне жүктелген құқықтар мен міндеттерді уақтылы және сапалы жүзеге асыру үшін мемлекеттік мекеме Қазақстан Республикасының қолданыстағы заңнамасы нормаларына сәйкес жауапты болады.</w:t>
      </w:r>
    </w:p>
    <w:bookmarkStart w:name="z25" w:id="23"/>
    <w:p>
      <w:pPr>
        <w:spacing w:after="0"/>
        <w:ind w:left="0"/>
        <w:jc w:val="left"/>
      </w:pPr>
      <w:r>
        <w:rPr>
          <w:rFonts w:ascii="Times New Roman"/>
          <w:b/>
          <w:i w:val="false"/>
          <w:color w:val="000000"/>
        </w:rPr>
        <w:t xml:space="preserve"> 3-тарау. Мемлекеттік органның басшысының  мәртебесі,өкілеттіктері.</w:t>
      </w:r>
    </w:p>
    <w:bookmarkEnd w:id="23"/>
    <w:bookmarkStart w:name="z26" w:id="24"/>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Мекеменің басшысы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 қызметтен босатылады;</w:t>
      </w:r>
    </w:p>
    <w:bookmarkEnd w:id="25"/>
    <w:bookmarkStart w:name="z28" w:id="26"/>
    <w:p>
      <w:pPr>
        <w:spacing w:after="0"/>
        <w:ind w:left="0"/>
        <w:jc w:val="both"/>
      </w:pPr>
      <w:r>
        <w:rPr>
          <w:rFonts w:ascii="Times New Roman"/>
          <w:b w:val="false"/>
          <w:i w:val="false"/>
          <w:color w:val="000000"/>
          <w:sz w:val="28"/>
        </w:rPr>
        <w:t>
      18. Мекеме басшысының "Қазақстан Республикасының мемлекеттік қызметі туралы" Қазақстан Республикасының Заңына және Қазақстан Республикасын еңбек заңнамасына сәйкес, қызметке тағайындалатын және қызметтен босатылатын орынбасары болады.</w:t>
      </w:r>
    </w:p>
    <w:bookmarkEnd w:id="26"/>
    <w:bookmarkStart w:name="z29" w:id="27"/>
    <w:p>
      <w:pPr>
        <w:spacing w:after="0"/>
        <w:ind w:left="0"/>
        <w:jc w:val="both"/>
      </w:pPr>
      <w:r>
        <w:rPr>
          <w:rFonts w:ascii="Times New Roman"/>
          <w:b w:val="false"/>
          <w:i w:val="false"/>
          <w:color w:val="000000"/>
          <w:sz w:val="28"/>
        </w:rPr>
        <w:t>
      19. Мекеме басшысының өкілеттігі:</w:t>
      </w:r>
    </w:p>
    <w:bookmarkEnd w:id="27"/>
    <w:p>
      <w:pPr>
        <w:spacing w:after="0"/>
        <w:ind w:left="0"/>
        <w:jc w:val="both"/>
      </w:pPr>
      <w:r>
        <w:rPr>
          <w:rFonts w:ascii="Times New Roman"/>
          <w:b w:val="false"/>
          <w:i w:val="false"/>
          <w:color w:val="000000"/>
          <w:sz w:val="28"/>
        </w:rPr>
        <w:t>
      1) Мекеме қарамағындағы ұйымдардың басшыларын Еңбек заңнамаларына сәйкес лауазымға тағайындайды және лауазымнан босатады:</w:t>
      </w:r>
    </w:p>
    <w:p>
      <w:pPr>
        <w:spacing w:after="0"/>
        <w:ind w:left="0"/>
        <w:jc w:val="both"/>
      </w:pPr>
      <w:r>
        <w:rPr>
          <w:rFonts w:ascii="Times New Roman"/>
          <w:b w:val="false"/>
          <w:i w:val="false"/>
          <w:color w:val="000000"/>
          <w:sz w:val="28"/>
        </w:rPr>
        <w:t>
      2) "Қазақстан Республикасының мемлекеттік қызметі туралы" Қазақстан Республикасының Заңына және Қазақстан Республикасының еңбек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мемлекеттік қызметі туралы" Қазақстан Республикасының Заңына және Қазақстан Республикасының еңбек заңнамасында белгіленген тәртіппен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4) бұйрықтарды шығарады және Мекеменің барлық жұмыскері үшін орындалуға міндетті нұсқаулар береді;</w:t>
      </w:r>
    </w:p>
    <w:p>
      <w:pPr>
        <w:spacing w:after="0"/>
        <w:ind w:left="0"/>
        <w:jc w:val="both"/>
      </w:pPr>
      <w:r>
        <w:rPr>
          <w:rFonts w:ascii="Times New Roman"/>
          <w:b w:val="false"/>
          <w:i w:val="false"/>
          <w:color w:val="000000"/>
          <w:sz w:val="28"/>
        </w:rPr>
        <w:t>
      5) мекеменің атынан сенімхатсыз әрекет жасайды;</w:t>
      </w:r>
    </w:p>
    <w:p>
      <w:pPr>
        <w:spacing w:after="0"/>
        <w:ind w:left="0"/>
        <w:jc w:val="both"/>
      </w:pPr>
      <w:r>
        <w:rPr>
          <w:rFonts w:ascii="Times New Roman"/>
          <w:b w:val="false"/>
          <w:i w:val="false"/>
          <w:color w:val="000000"/>
          <w:sz w:val="28"/>
        </w:rPr>
        <w:t>
      6) белгіленген еңбекақы төлеу қоры мен саны шегінде Мекеме мен ведомстволық бағынысты мекемелері жұмыскерлерінің штат кестесін бекітеді;</w:t>
      </w:r>
    </w:p>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міндеттемелері мен төлемдері бойынша қаржыландыру жоспарларын бекітеді;</w:t>
      </w:r>
    </w:p>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Мекеменің басшысы болмаған кезеңде оның өкілеттіктерін атқаруды,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Мекеме басшысы өз орынбасарының өкілеттігін "Қазақстан Республикасының мемлекеттік қызметі туралы" Қазақстан Республикасының Заңына және Қазақстан Республикасының еңбек заңнамасына сәйкес белгілейді.</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21. Мекеменің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 мүмкін.</w:t>
      </w:r>
    </w:p>
    <w:bookmarkEnd w:id="3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31"/>
    <w:bookmarkStart w:name="z34" w:id="32"/>
    <w:p>
      <w:pPr>
        <w:spacing w:after="0"/>
        <w:ind w:left="0"/>
        <w:jc w:val="both"/>
      </w:pPr>
      <w:r>
        <w:rPr>
          <w:rFonts w:ascii="Times New Roman"/>
          <w:b w:val="false"/>
          <w:i w:val="false"/>
          <w:color w:val="000000"/>
          <w:sz w:val="28"/>
        </w:rPr>
        <w:t>
      23.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белгіленбесе,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азаматтық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25. Арыс қаласының "Құрылыс бөлімі" мемлекеттік мекемесінің ведомствалық қарамағында ұйымдар мен аумақтық органдар және мемлекеттік мекемелер жоқ.</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