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a7c6e" w14:textId="25a7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 "Құрылыс бөлімі" мемлекеттік мекемесінің ережесіне енгізілген өзгерістер мен толықтыруларды мемлекеттік тіркеу туралы</w:t>
      </w:r>
    </w:p>
    <w:p>
      <w:pPr>
        <w:spacing w:after="0"/>
        <w:ind w:left="0"/>
        <w:jc w:val="both"/>
      </w:pPr>
      <w:r>
        <w:rPr>
          <w:rFonts w:ascii="Times New Roman"/>
          <w:b w:val="false"/>
          <w:i w:val="false"/>
          <w:color w:val="000000"/>
          <w:sz w:val="28"/>
        </w:rPr>
        <w:t>Түркістан облысы Арыс қаласы әкiмдiгiнiң 2025 жылғы 22 сәуірдегі № 245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және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министрлігінің 2020 жылғы 29 мамырдағы №66 </w:t>
      </w:r>
      <w:r>
        <w:rPr>
          <w:rFonts w:ascii="Times New Roman"/>
          <w:b w:val="false"/>
          <w:i w:val="false"/>
          <w:color w:val="000000"/>
          <w:sz w:val="28"/>
        </w:rPr>
        <w:t>бұйрығына</w:t>
      </w:r>
      <w:r>
        <w:rPr>
          <w:rFonts w:ascii="Times New Roman"/>
          <w:b w:val="false"/>
          <w:i w:val="false"/>
          <w:color w:val="000000"/>
          <w:sz w:val="28"/>
        </w:rPr>
        <w:t xml:space="preserve"> сәйкес, Арыс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Арыс қаласының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жаңа редакцияда бекітілсін. </w:t>
      </w:r>
    </w:p>
    <w:bookmarkEnd w:id="1"/>
    <w:bookmarkStart w:name="z3" w:id="2"/>
    <w:p>
      <w:pPr>
        <w:spacing w:after="0"/>
        <w:ind w:left="0"/>
        <w:jc w:val="both"/>
      </w:pPr>
      <w:r>
        <w:rPr>
          <w:rFonts w:ascii="Times New Roman"/>
          <w:b w:val="false"/>
          <w:i w:val="false"/>
          <w:color w:val="000000"/>
          <w:sz w:val="28"/>
        </w:rPr>
        <w:t xml:space="preserve">
      2. Арыс қаласының "Құрылыс бөлімі бөлімі" мемлекеттік мекемесінің басшысы Қ.Ақылбайға "Құрылыс бөлімі" мемлекеттік мекеменің </w:t>
      </w:r>
      <w:r>
        <w:rPr>
          <w:rFonts w:ascii="Times New Roman"/>
          <w:b w:val="false"/>
          <w:i w:val="false"/>
          <w:color w:val="000000"/>
          <w:sz w:val="28"/>
        </w:rPr>
        <w:t>Ережесін</w:t>
      </w:r>
      <w:r>
        <w:rPr>
          <w:rFonts w:ascii="Times New Roman"/>
          <w:b w:val="false"/>
          <w:i w:val="false"/>
          <w:color w:val="000000"/>
          <w:sz w:val="28"/>
        </w:rPr>
        <w:t xml:space="preserve"> қолданыстағы заңға сәйкес Әділет органдарында тіркеуден өткізсін.</w:t>
      </w:r>
    </w:p>
    <w:bookmarkEnd w:id="2"/>
    <w:bookmarkStart w:name="z4" w:id="3"/>
    <w:p>
      <w:pPr>
        <w:spacing w:after="0"/>
        <w:ind w:left="0"/>
        <w:jc w:val="both"/>
      </w:pPr>
      <w:r>
        <w:rPr>
          <w:rFonts w:ascii="Times New Roman"/>
          <w:b w:val="false"/>
          <w:i w:val="false"/>
          <w:color w:val="000000"/>
          <w:sz w:val="28"/>
        </w:rPr>
        <w:t>
      3. Осы қаулының орындалуын Арыс қаласының "Құрылыс бөлімі" мемлекеттік мекемесінің басшысы Қ.Ақылбайға жүктелсін.</w:t>
      </w:r>
    </w:p>
    <w:bookmarkEnd w:id="3"/>
    <w:bookmarkStart w:name="z5" w:id="4"/>
    <w:p>
      <w:pPr>
        <w:spacing w:after="0"/>
        <w:ind w:left="0"/>
        <w:jc w:val="both"/>
      </w:pPr>
      <w:r>
        <w:rPr>
          <w:rFonts w:ascii="Times New Roman"/>
          <w:b w:val="false"/>
          <w:i w:val="false"/>
          <w:color w:val="000000"/>
          <w:sz w:val="28"/>
        </w:rPr>
        <w:t>
      4. Осы қаулының орындалуын қала әкімінің орынбасары А.Сұлтанов жүзеге асырсын.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Қ.Маңқараев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2025 жылғы "_22_" __сәуір___</w:t>
            </w:r>
            <w:r>
              <w:br/>
            </w:r>
            <w:r>
              <w:rPr>
                <w:rFonts w:ascii="Times New Roman"/>
                <w:b w:val="false"/>
                <w:i w:val="false"/>
                <w:color w:val="000000"/>
                <w:sz w:val="20"/>
              </w:rPr>
              <w:t>№_245_ қаулысына қосымша</w:t>
            </w:r>
          </w:p>
        </w:tc>
      </w:tr>
    </w:tbl>
    <w:bookmarkStart w:name="z7" w:id="5"/>
    <w:p>
      <w:pPr>
        <w:spacing w:after="0"/>
        <w:ind w:left="0"/>
        <w:jc w:val="left"/>
      </w:pPr>
      <w:r>
        <w:rPr>
          <w:rFonts w:ascii="Times New Roman"/>
          <w:b/>
          <w:i w:val="false"/>
          <w:color w:val="000000"/>
        </w:rPr>
        <w:t xml:space="preserve"> Арыс қаласының "Құрылыс бөлімі" 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Арыс қаласының "Құрылыс бөлімі" мемлекеттік мекемесі (бұдан әрі –Мекеме) заңнамада көзделген шекте құрылыс саласында жергілікті мемлекеттік басқаруды жүзеге асыратын жергілікті бюджеттен қаржыландырылатын атқарушы орган, мемлекеттік сатып алу салаларындағы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Арыс қаласының "Құрылыс бөлімі" мемлекеттік мекемесінің ведомствалық бағынысты мекемелері жоқ.</w:t>
      </w:r>
    </w:p>
    <w:bookmarkEnd w:id="8"/>
    <w:bookmarkStart w:name="z11" w:id="9"/>
    <w:p>
      <w:pPr>
        <w:spacing w:after="0"/>
        <w:ind w:left="0"/>
        <w:jc w:val="both"/>
      </w:pPr>
      <w:r>
        <w:rPr>
          <w:rFonts w:ascii="Times New Roman"/>
          <w:b w:val="false"/>
          <w:i w:val="false"/>
          <w:color w:val="000000"/>
          <w:sz w:val="28"/>
        </w:rPr>
        <w:t xml:space="preserve">
      3. Мекеме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Бұл мекеме – мемлекеттік мекеменің ұйымдық-құқықтық нысанындағы заңды тұлға болып табылады, Қазақстан Республикасының Мемлекеттік Елтаңбасы бейнеленген мөрі, қазақ және орыс тілдерінде өз атауы бар мөртабандары, белгіленген үлгідегі бланкілері, сондай-ақ Қазақстан Республикасының бюджет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xml:space="preserve">
      6. Мекеме, егер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осыған уәкілеттік берілген болса,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актілерімен рәсімделетін шешімдер қабылдайды.</w:t>
      </w:r>
    </w:p>
    <w:bookmarkEnd w:id="13"/>
    <w:bookmarkStart w:name="z16" w:id="14"/>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Еңбек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Арыс қаласы, Әл-Фараби көшесі №3 үй. Индекс 160100</w:t>
      </w:r>
    </w:p>
    <w:bookmarkEnd w:id="15"/>
    <w:bookmarkStart w:name="z18" w:id="16"/>
    <w:p>
      <w:pPr>
        <w:spacing w:after="0"/>
        <w:ind w:left="0"/>
        <w:jc w:val="both"/>
      </w:pPr>
      <w:r>
        <w:rPr>
          <w:rFonts w:ascii="Times New Roman"/>
          <w:b w:val="false"/>
          <w:i w:val="false"/>
          <w:color w:val="000000"/>
          <w:sz w:val="28"/>
        </w:rPr>
        <w:t>
      10. Осы Ереже Мекеменің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Мекеменің қызметін қаржыландыру, Қазақстан Республикасының бюджеттік заңнамасына сәйкес, республикалық және жергілікті бюджеттерден жүзеге асырылады.</w:t>
      </w:r>
    </w:p>
    <w:bookmarkEnd w:id="17"/>
    <w:bookmarkStart w:name="z20" w:id="18"/>
    <w:p>
      <w:pPr>
        <w:spacing w:after="0"/>
        <w:ind w:left="0"/>
        <w:jc w:val="both"/>
      </w:pPr>
      <w:r>
        <w:rPr>
          <w:rFonts w:ascii="Times New Roman"/>
          <w:b w:val="false"/>
          <w:i w:val="false"/>
          <w:color w:val="000000"/>
          <w:sz w:val="28"/>
        </w:rPr>
        <w:t>
      12. Мекемеге Құрылыс субъектілерімен Мекеменің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белгiленбесе, мемлекеттік бюджетке жіберіледі.</w:t>
      </w:r>
    </w:p>
    <w:bookmarkStart w:name="z21" w:id="19"/>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9"/>
    <w:bookmarkStart w:name="z22" w:id="20"/>
    <w:p>
      <w:pPr>
        <w:spacing w:after="0"/>
        <w:ind w:left="0"/>
        <w:jc w:val="both"/>
      </w:pPr>
      <w:r>
        <w:rPr>
          <w:rFonts w:ascii="Times New Roman"/>
          <w:b w:val="false"/>
          <w:i w:val="false"/>
          <w:color w:val="000000"/>
          <w:sz w:val="28"/>
        </w:rPr>
        <w:t>
      13. Мақсаттары:</w:t>
      </w:r>
    </w:p>
    <w:bookmarkEnd w:id="20"/>
    <w:p>
      <w:pPr>
        <w:spacing w:after="0"/>
        <w:ind w:left="0"/>
        <w:jc w:val="both"/>
      </w:pPr>
      <w:r>
        <w:rPr>
          <w:rFonts w:ascii="Times New Roman"/>
          <w:b w:val="false"/>
          <w:i w:val="false"/>
          <w:color w:val="000000"/>
          <w:sz w:val="28"/>
        </w:rPr>
        <w:t>
      1) Арыс қаласының "Құрылыс бөлімі" мемлекеттік мекемесі заңнамада көзделген шекте құрылыс саласында жергілікті мемлекеттік басқаруды жүзеге асыратын жергілікті бюджеттен қаржыландырылатын атқарушы орган, мемлекеттік сатып алу салаларындағы басшылықты жүзеге асыратын Қазақстан Республикасының мемлекеттік органы, мемлекеттік сатып алу салаларын басқару болып табылады;</w:t>
      </w:r>
    </w:p>
    <w:p>
      <w:pPr>
        <w:spacing w:after="0"/>
        <w:ind w:left="0"/>
        <w:jc w:val="both"/>
      </w:pPr>
      <w:r>
        <w:rPr>
          <w:rFonts w:ascii="Times New Roman"/>
          <w:b w:val="false"/>
          <w:i w:val="false"/>
          <w:color w:val="000000"/>
          <w:sz w:val="28"/>
        </w:rPr>
        <w:t>
      2) Мекеменің басқаруындағы мекемелердің қызметін үйлестіру;</w:t>
      </w:r>
    </w:p>
    <w:p>
      <w:pPr>
        <w:spacing w:after="0"/>
        <w:ind w:left="0"/>
        <w:jc w:val="both"/>
      </w:pPr>
      <w:r>
        <w:rPr>
          <w:rFonts w:ascii="Times New Roman"/>
          <w:b w:val="false"/>
          <w:i w:val="false"/>
          <w:color w:val="000000"/>
          <w:sz w:val="28"/>
        </w:rPr>
        <w:t>
      3) Қазақстан Республикасының заңнамасымен қарастырылған өзге де мақсаттарды жүзеге асыру.</w:t>
      </w:r>
    </w:p>
    <w:bookmarkStart w:name="z23"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мекеменің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 қалалық әкiмдiктiң және мәслихаттың мәжiлiстерiне, қалалық, аумақтық және өзге де атқарушы органдардың алқаларына қатысу.</w:t>
      </w:r>
    </w:p>
    <w:p>
      <w:pPr>
        <w:spacing w:after="0"/>
        <w:ind w:left="0"/>
        <w:jc w:val="both"/>
      </w:pPr>
      <w:r>
        <w:rPr>
          <w:rFonts w:ascii="Times New Roman"/>
          <w:b w:val="false"/>
          <w:i w:val="false"/>
          <w:color w:val="000000"/>
          <w:sz w:val="28"/>
        </w:rPr>
        <w:t>
      - жоғары органдарға қаланың негізгі даму бағыттары бойынша ұсыныстар енгізуге;</w:t>
      </w:r>
    </w:p>
    <w:p>
      <w:pPr>
        <w:spacing w:after="0"/>
        <w:ind w:left="0"/>
        <w:jc w:val="both"/>
      </w:pPr>
      <w:r>
        <w:rPr>
          <w:rFonts w:ascii="Times New Roman"/>
          <w:b w:val="false"/>
          <w:i w:val="false"/>
          <w:color w:val="000000"/>
          <w:sz w:val="28"/>
        </w:rPr>
        <w:t>
      - қала әкімдігіне салалық (секторалдық) және аймақтық бағдарламаларды одан әрі іске асырудың орындылығы туралы ұсыныстар енгізуге;</w:t>
      </w:r>
    </w:p>
    <w:p>
      <w:pPr>
        <w:spacing w:after="0"/>
        <w:ind w:left="0"/>
        <w:jc w:val="both"/>
      </w:pPr>
      <w:r>
        <w:rPr>
          <w:rFonts w:ascii="Times New Roman"/>
          <w:b w:val="false"/>
          <w:i w:val="false"/>
          <w:color w:val="000000"/>
          <w:sz w:val="28"/>
        </w:rPr>
        <w:t>
      - өз құзыреті шегінде ақпараттық-талдау материалдарын дайындауға және оларды облыстық мемлекеттік органдарға және қала әкімдігіне ұсынуға;</w:t>
      </w:r>
    </w:p>
    <w:p>
      <w:pPr>
        <w:spacing w:after="0"/>
        <w:ind w:left="0"/>
        <w:jc w:val="both"/>
      </w:pPr>
      <w:r>
        <w:rPr>
          <w:rFonts w:ascii="Times New Roman"/>
          <w:b w:val="false"/>
          <w:i w:val="false"/>
          <w:color w:val="000000"/>
          <w:sz w:val="28"/>
        </w:rPr>
        <w:t>
      - Арыс қаласының "Құрылыс бөлімі" мемлекеттік мекеменің құзырына кіретін құрылыс қатынастарында азаматтардың құқықтарын сақтау және басқа да мәселелер бойынша мемлекеттік органдардың лауазымды тұлғаларына ұйымдастырушылық-әдістемелік, ақпараттық және басқа да көмектер көрсетеді;</w:t>
      </w:r>
    </w:p>
    <w:p>
      <w:pPr>
        <w:spacing w:after="0"/>
        <w:ind w:left="0"/>
        <w:jc w:val="both"/>
      </w:pPr>
      <w:r>
        <w:rPr>
          <w:rFonts w:ascii="Times New Roman"/>
          <w:b w:val="false"/>
          <w:i w:val="false"/>
          <w:color w:val="000000"/>
          <w:sz w:val="28"/>
        </w:rPr>
        <w:t>
      -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     </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қала әкімінің және әкімдігінің актілері мен тапсырмаларын сапалы және уақытылы орындау; </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 өз құзыреті шегінде мемлекеттік органдардан, мемлекеттің қатысуымен заңды тұлғалардан және басқа ұйымдардан қажетті ақпараттар мен құжаттарды сұратуға және алуға, мемлекеттік мекеменің құзырына қатысты мәселелерді әзірлеуге, қатысуға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 сараптамалар мен консультациялар жүргізу үшін орталық және жергілікті атқарушы органдардың мамандарын, сондай-ақ тәуелсіз сарапшыларды тартуға құқығы бар;</w:t>
      </w:r>
    </w:p>
    <w:p>
      <w:pPr>
        <w:spacing w:after="0"/>
        <w:ind w:left="0"/>
        <w:jc w:val="both"/>
      </w:pPr>
      <w:r>
        <w:rPr>
          <w:rFonts w:ascii="Times New Roman"/>
          <w:b w:val="false"/>
          <w:i w:val="false"/>
          <w:color w:val="000000"/>
          <w:sz w:val="28"/>
        </w:rPr>
        <w:t xml:space="preserve">
      - мемлекеттік мекеменің құзырына кіретін мәселелері бойынша отырыстар өткізеді; </w:t>
      </w:r>
    </w:p>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міндеттерді орындау.</w:t>
      </w:r>
    </w:p>
    <w:bookmarkStart w:name="z24"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xml:space="preserve">
      1) Қаланы әлеуметтік – экономикалық даму бағдарламалары құрамындағы қала құрылысы құжаттамасын, сондай-ақ қала аумағындағы құрылыс салудың, оны аббаттандыру мен инженерлік жағынан қамтамасыз етудің ережерін Қазақстан Республикасының 2011 жылдың 16 шілдедегі №242 "Қазақстан Республикасындағы сәулет, қала құрылысы және құрылыс қызметі туралы" Заңының 21 және 22 баптарына сәйкес, қалалық мәслихаттың бекітуіне ұсыну; </w:t>
      </w:r>
    </w:p>
    <w:p>
      <w:pPr>
        <w:spacing w:after="0"/>
        <w:ind w:left="0"/>
        <w:jc w:val="both"/>
      </w:pPr>
      <w:r>
        <w:rPr>
          <w:rFonts w:ascii="Times New Roman"/>
          <w:b w:val="false"/>
          <w:i w:val="false"/>
          <w:color w:val="000000"/>
          <w:sz w:val="28"/>
        </w:rPr>
        <w:t>
      2)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w:t>
      </w:r>
    </w:p>
    <w:p>
      <w:pPr>
        <w:spacing w:after="0"/>
        <w:ind w:left="0"/>
        <w:jc w:val="both"/>
      </w:pPr>
      <w:r>
        <w:rPr>
          <w:rFonts w:ascii="Times New Roman"/>
          <w:b w:val="false"/>
          <w:i w:val="false"/>
          <w:color w:val="000000"/>
          <w:sz w:val="28"/>
        </w:rPr>
        <w:t>
      3) салынып жатқан (салынуы белгіленген) объектілер мен кешендердің мониторингін Қазақстан Республикасының Үкіметі белгілеген тәртіппен жүргізу;</w:t>
      </w:r>
    </w:p>
    <w:p>
      <w:pPr>
        <w:spacing w:after="0"/>
        <w:ind w:left="0"/>
        <w:jc w:val="both"/>
      </w:pPr>
      <w:r>
        <w:rPr>
          <w:rFonts w:ascii="Times New Roman"/>
          <w:b w:val="false"/>
          <w:i w:val="false"/>
          <w:color w:val="000000"/>
          <w:sz w:val="28"/>
        </w:rPr>
        <w:t xml:space="preserve">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үйлестіруді жүзеге асырады; </w:t>
      </w:r>
    </w:p>
    <w:p>
      <w:pPr>
        <w:spacing w:after="0"/>
        <w:ind w:left="0"/>
        <w:jc w:val="both"/>
      </w:pPr>
      <w:r>
        <w:rPr>
          <w:rFonts w:ascii="Times New Roman"/>
          <w:b w:val="false"/>
          <w:i w:val="false"/>
          <w:color w:val="000000"/>
          <w:sz w:val="28"/>
        </w:rPr>
        <w:t>
      5) өзінің қызметінен туындайтын мәселелер бойынша сотқа талап арыздар бере алады.</w:t>
      </w:r>
    </w:p>
    <w:p>
      <w:pPr>
        <w:spacing w:after="0"/>
        <w:ind w:left="0"/>
        <w:jc w:val="both"/>
      </w:pPr>
      <w:r>
        <w:rPr>
          <w:rFonts w:ascii="Times New Roman"/>
          <w:b w:val="false"/>
          <w:i w:val="false"/>
          <w:color w:val="000000"/>
          <w:sz w:val="28"/>
        </w:rPr>
        <w:t>
      6) Мемлекеттік мекеменің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7) қалалық әкiмдiктiң және мәслихаттың мәжiлiстерiне, қалалық, аумақтық және өзге де атқарушы органдардың алқаларына қатысу.</w:t>
      </w:r>
    </w:p>
    <w:p>
      <w:pPr>
        <w:spacing w:after="0"/>
        <w:ind w:left="0"/>
        <w:jc w:val="both"/>
      </w:pPr>
      <w:r>
        <w:rPr>
          <w:rFonts w:ascii="Times New Roman"/>
          <w:b w:val="false"/>
          <w:i w:val="false"/>
          <w:color w:val="000000"/>
          <w:sz w:val="28"/>
        </w:rPr>
        <w:t>
      8) жоғары органдарға қаланың негізгі даму бағыттары бойынша ұсыныстар енгізуге;</w:t>
      </w:r>
    </w:p>
    <w:p>
      <w:pPr>
        <w:spacing w:after="0"/>
        <w:ind w:left="0"/>
        <w:jc w:val="both"/>
      </w:pPr>
      <w:r>
        <w:rPr>
          <w:rFonts w:ascii="Times New Roman"/>
          <w:b w:val="false"/>
          <w:i w:val="false"/>
          <w:color w:val="000000"/>
          <w:sz w:val="28"/>
        </w:rPr>
        <w:t>
      9) қала әкімдігіне салалық (секторалдық) және аймақтық бағдарламаларды одан әрі әске асырудың орындылығы туралы ұсыныстар енгізуге;</w:t>
      </w:r>
    </w:p>
    <w:p>
      <w:pPr>
        <w:spacing w:after="0"/>
        <w:ind w:left="0"/>
        <w:jc w:val="both"/>
      </w:pPr>
      <w:r>
        <w:rPr>
          <w:rFonts w:ascii="Times New Roman"/>
          <w:b w:val="false"/>
          <w:i w:val="false"/>
          <w:color w:val="000000"/>
          <w:sz w:val="28"/>
        </w:rPr>
        <w:t>
      10) өз құзыреті шегінде ақпараттық-талдау материалдарын дайындауға және оларды облыстық мемлекеттік органдарға және қала әкімдігіне ұсынуға;</w:t>
      </w:r>
    </w:p>
    <w:p>
      <w:pPr>
        <w:spacing w:after="0"/>
        <w:ind w:left="0"/>
        <w:jc w:val="both"/>
      </w:pPr>
      <w:r>
        <w:rPr>
          <w:rFonts w:ascii="Times New Roman"/>
          <w:b w:val="false"/>
          <w:i w:val="false"/>
          <w:color w:val="000000"/>
          <w:sz w:val="28"/>
        </w:rPr>
        <w:t>
      11) өз құзыреті шегінде мемлекеттік органдардан, мемлекеттің қатысуымен заңды тұлғалардан және басқа ұйымдардан қажетті ақпараттар мен құжаттарды сұратуға және алуға, мемлекеттік мекеменің құзырына қатысты мәселелерді әзірлеуге, қатысуға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12) сараптамалар мен консультациялар жүргізу үшін орталық және жергілікті атқарушы органдардың мамандарын, сондай-ақ тәуелсіз сарапшыларды тартуға құқығы бар;</w:t>
      </w:r>
    </w:p>
    <w:p>
      <w:pPr>
        <w:spacing w:after="0"/>
        <w:ind w:left="0"/>
        <w:jc w:val="both"/>
      </w:pPr>
      <w:r>
        <w:rPr>
          <w:rFonts w:ascii="Times New Roman"/>
          <w:b w:val="false"/>
          <w:i w:val="false"/>
          <w:color w:val="000000"/>
          <w:sz w:val="28"/>
        </w:rPr>
        <w:t xml:space="preserve">
      13) мемлекеттік мекеменің құзырына кіретін мәселлері бойынша отырыстар өткізеді; </w:t>
      </w:r>
    </w:p>
    <w:p>
      <w:pPr>
        <w:spacing w:after="0"/>
        <w:ind w:left="0"/>
        <w:jc w:val="both"/>
      </w:pPr>
      <w:r>
        <w:rPr>
          <w:rFonts w:ascii="Times New Roman"/>
          <w:b w:val="false"/>
          <w:i w:val="false"/>
          <w:color w:val="000000"/>
          <w:sz w:val="28"/>
        </w:rPr>
        <w:t>
      14) өзіне жүктелген құқықтар мен міндеттерді уақтылы және сапалы жүзеге асыру үшін мемлекеттік мекеме Қазақстан Республикасының қолданыстағы заңнамасы нормаларына сәйкес жауапты болады.</w:t>
      </w:r>
    </w:p>
    <w:bookmarkStart w:name="z25" w:id="23"/>
    <w:p>
      <w:pPr>
        <w:spacing w:after="0"/>
        <w:ind w:left="0"/>
        <w:jc w:val="left"/>
      </w:pPr>
      <w:r>
        <w:rPr>
          <w:rFonts w:ascii="Times New Roman"/>
          <w:b/>
          <w:i w:val="false"/>
          <w:color w:val="000000"/>
        </w:rPr>
        <w:t xml:space="preserve"> 3-тарау. Мемлекеттік органның басшысының  мәртебесі,өкілеттіктері.</w:t>
      </w:r>
    </w:p>
    <w:bookmarkEnd w:id="23"/>
    <w:bookmarkStart w:name="z26" w:id="24"/>
    <w:p>
      <w:pPr>
        <w:spacing w:after="0"/>
        <w:ind w:left="0"/>
        <w:jc w:val="both"/>
      </w:pPr>
      <w:r>
        <w:rPr>
          <w:rFonts w:ascii="Times New Roman"/>
          <w:b w:val="false"/>
          <w:i w:val="false"/>
          <w:color w:val="000000"/>
          <w:sz w:val="28"/>
        </w:rPr>
        <w:t>
      16. Мекемені басқаруды басшы жүзеге асырады, ол Мекемеге жүктелген міндеттердің орындалуына және оның өз өкілеттіктерін жүзеге асыруына дербес жауапты болады;</w:t>
      </w:r>
    </w:p>
    <w:bookmarkEnd w:id="24"/>
    <w:bookmarkStart w:name="z27" w:id="25"/>
    <w:p>
      <w:pPr>
        <w:spacing w:after="0"/>
        <w:ind w:left="0"/>
        <w:jc w:val="both"/>
      </w:pPr>
      <w:r>
        <w:rPr>
          <w:rFonts w:ascii="Times New Roman"/>
          <w:b w:val="false"/>
          <w:i w:val="false"/>
          <w:color w:val="000000"/>
          <w:sz w:val="28"/>
        </w:rPr>
        <w:t>
      17. Мекеменің басшысы "Қазақстан Республикасының мемлекеттік қызметі туралы" Қазақстан Республикасының Заңына және Қазақстан Республикасының еңбек заңнамасына сәйкес, қызметке тағайындалады және қызметтен босатылады;</w:t>
      </w:r>
    </w:p>
    <w:bookmarkEnd w:id="25"/>
    <w:bookmarkStart w:name="z28" w:id="26"/>
    <w:p>
      <w:pPr>
        <w:spacing w:after="0"/>
        <w:ind w:left="0"/>
        <w:jc w:val="both"/>
      </w:pPr>
      <w:r>
        <w:rPr>
          <w:rFonts w:ascii="Times New Roman"/>
          <w:b w:val="false"/>
          <w:i w:val="false"/>
          <w:color w:val="000000"/>
          <w:sz w:val="28"/>
        </w:rPr>
        <w:t>
      18. Мекеме басшысының "Қазақстан Республикасының мемлекеттік қызметі туралы" Қазақстан Республикасының Заңына және Қазақстан Республикасын еңбек заңнамасына сәйкес, қызметке тағайындалатын және қызметтен босатылатын орынбасары болады.</w:t>
      </w:r>
    </w:p>
    <w:bookmarkEnd w:id="26"/>
    <w:bookmarkStart w:name="z29" w:id="27"/>
    <w:p>
      <w:pPr>
        <w:spacing w:after="0"/>
        <w:ind w:left="0"/>
        <w:jc w:val="both"/>
      </w:pPr>
      <w:r>
        <w:rPr>
          <w:rFonts w:ascii="Times New Roman"/>
          <w:b w:val="false"/>
          <w:i w:val="false"/>
          <w:color w:val="000000"/>
          <w:sz w:val="28"/>
        </w:rPr>
        <w:t>
      19. Мекеме басшысының өкілеттігі:</w:t>
      </w:r>
    </w:p>
    <w:bookmarkEnd w:id="27"/>
    <w:p>
      <w:pPr>
        <w:spacing w:after="0"/>
        <w:ind w:left="0"/>
        <w:jc w:val="both"/>
      </w:pPr>
      <w:r>
        <w:rPr>
          <w:rFonts w:ascii="Times New Roman"/>
          <w:b w:val="false"/>
          <w:i w:val="false"/>
          <w:color w:val="000000"/>
          <w:sz w:val="28"/>
        </w:rPr>
        <w:t>
      1) Мекеме қарамағындағы ұйымдардың басшыларын Еңбек заңнамаларына сәйкес лауазымға тағайындайды және лауазымнан босатады:</w:t>
      </w:r>
    </w:p>
    <w:p>
      <w:pPr>
        <w:spacing w:after="0"/>
        <w:ind w:left="0"/>
        <w:jc w:val="both"/>
      </w:pPr>
      <w:r>
        <w:rPr>
          <w:rFonts w:ascii="Times New Roman"/>
          <w:b w:val="false"/>
          <w:i w:val="false"/>
          <w:color w:val="000000"/>
          <w:sz w:val="28"/>
        </w:rPr>
        <w:t>
      2) "Қазақстан Республикасының мемлекеттік қызметі туралы" Қазақстан Республикасының Заңына және Қазақстан Республикасының еңбек заңнамасына сәйкес, Мекеме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мемлекеттік қызметі туралы" Қазақстан Республикасының Заңына және Қазақстан Республикасының еңбек заңнамасында белгіленген тәртіппен көтермелеу, материалдық көмек көрсету, тәртіптік жазалар қолдану мәселелерін шешеді;</w:t>
      </w:r>
    </w:p>
    <w:p>
      <w:pPr>
        <w:spacing w:after="0"/>
        <w:ind w:left="0"/>
        <w:jc w:val="both"/>
      </w:pPr>
      <w:r>
        <w:rPr>
          <w:rFonts w:ascii="Times New Roman"/>
          <w:b w:val="false"/>
          <w:i w:val="false"/>
          <w:color w:val="000000"/>
          <w:sz w:val="28"/>
        </w:rPr>
        <w:t>
      4) бұйрықтарды шығарады және Мекеменің барлық жұмыскері үшін орындалуға міндетті нұсқаулар береді;</w:t>
      </w:r>
    </w:p>
    <w:p>
      <w:pPr>
        <w:spacing w:after="0"/>
        <w:ind w:left="0"/>
        <w:jc w:val="both"/>
      </w:pPr>
      <w:r>
        <w:rPr>
          <w:rFonts w:ascii="Times New Roman"/>
          <w:b w:val="false"/>
          <w:i w:val="false"/>
          <w:color w:val="000000"/>
          <w:sz w:val="28"/>
        </w:rPr>
        <w:t>
      5) мекеменің атынан сенімхатсыз әрекет жасайды;</w:t>
      </w:r>
    </w:p>
    <w:p>
      <w:pPr>
        <w:spacing w:after="0"/>
        <w:ind w:left="0"/>
        <w:jc w:val="both"/>
      </w:pPr>
      <w:r>
        <w:rPr>
          <w:rFonts w:ascii="Times New Roman"/>
          <w:b w:val="false"/>
          <w:i w:val="false"/>
          <w:color w:val="000000"/>
          <w:sz w:val="28"/>
        </w:rPr>
        <w:t>
      6) белгіленген еңбекақы төлеу қоры мен саны шегінде Мекеме мен ведомстволық бағынысты мекемелері жұмыскерлерінің штат кестесін бекітеді;</w:t>
      </w:r>
    </w:p>
    <w:p>
      <w:pPr>
        <w:spacing w:after="0"/>
        <w:ind w:left="0"/>
        <w:jc w:val="both"/>
      </w:pPr>
      <w:r>
        <w:rPr>
          <w:rFonts w:ascii="Times New Roman"/>
          <w:b w:val="false"/>
          <w:i w:val="false"/>
          <w:color w:val="000000"/>
          <w:sz w:val="28"/>
        </w:rPr>
        <w:t>
      7) бюджеттік бағдарламалар әкімшісінің және Мекеменің міндеттемелері мен төлемдері бойынша қаржыландыру жоспарларын бекітеді;</w:t>
      </w:r>
    </w:p>
    <w:p>
      <w:pPr>
        <w:spacing w:after="0"/>
        <w:ind w:left="0"/>
        <w:jc w:val="both"/>
      </w:pPr>
      <w:r>
        <w:rPr>
          <w:rFonts w:ascii="Times New Roman"/>
          <w:b w:val="false"/>
          <w:i w:val="false"/>
          <w:color w:val="000000"/>
          <w:sz w:val="28"/>
        </w:rPr>
        <w:t>
      8) сыбайлас жемқорлыққа қарсы іс-қимыл бойынша шараларды қабылдамағаны үшін дербес жауап береді;</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Мекеменің басшысы болмаған кезеңде оның өкілеттіктерін атқаруды, қолданыстағы заңнамаға сәйкес, оны алмастыратын тұлға жүзеге асырады.</w:t>
      </w:r>
    </w:p>
    <w:bookmarkStart w:name="z30" w:id="28"/>
    <w:p>
      <w:pPr>
        <w:spacing w:after="0"/>
        <w:ind w:left="0"/>
        <w:jc w:val="both"/>
      </w:pPr>
      <w:r>
        <w:rPr>
          <w:rFonts w:ascii="Times New Roman"/>
          <w:b w:val="false"/>
          <w:i w:val="false"/>
          <w:color w:val="000000"/>
          <w:sz w:val="28"/>
        </w:rPr>
        <w:t>
      20. Мекеме басшысы өз орынбасарының өкілеттігін "Қазақстан Республикасының мемлекеттік қызметі туралы" Қазақстан Республикасының Заңына және Қазақстан Республикасының еңбек заңнамасына сәйкес белгілейді.</w:t>
      </w:r>
    </w:p>
    <w:bookmarkEnd w:id="28"/>
    <w:bookmarkStart w:name="z31" w:id="29"/>
    <w:p>
      <w:pPr>
        <w:spacing w:after="0"/>
        <w:ind w:left="0"/>
        <w:jc w:val="left"/>
      </w:pPr>
      <w:r>
        <w:rPr>
          <w:rFonts w:ascii="Times New Roman"/>
          <w:b/>
          <w:i w:val="false"/>
          <w:color w:val="000000"/>
        </w:rPr>
        <w:t xml:space="preserve"> 4-тарау. Мемлекеттік органның мүлкі.</w:t>
      </w:r>
    </w:p>
    <w:bookmarkEnd w:id="29"/>
    <w:bookmarkStart w:name="z32" w:id="30"/>
    <w:p>
      <w:pPr>
        <w:spacing w:after="0"/>
        <w:ind w:left="0"/>
        <w:jc w:val="both"/>
      </w:pPr>
      <w:r>
        <w:rPr>
          <w:rFonts w:ascii="Times New Roman"/>
          <w:b w:val="false"/>
          <w:i w:val="false"/>
          <w:color w:val="000000"/>
          <w:sz w:val="28"/>
        </w:rPr>
        <w:t>
      21. Мекеменің "Қазақстан Республикасындағы жергілікті мемлекеттік басқару және өзін-өзі басқару туралы" және "Мемлекеттік мүлік туралы" Қазақстан Республикасының заңдарында көзделген жағдайларда жедел басқару құқығында оқшауланған мүлкі болу мүмкін.</w:t>
      </w:r>
    </w:p>
    <w:bookmarkEnd w:id="30"/>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Мекемеге бекітілген мүлік коммуналдық меншікке жатады;</w:t>
      </w:r>
    </w:p>
    <w:bookmarkEnd w:id="31"/>
    <w:bookmarkStart w:name="z34" w:id="32"/>
    <w:p>
      <w:pPr>
        <w:spacing w:after="0"/>
        <w:ind w:left="0"/>
        <w:jc w:val="both"/>
      </w:pPr>
      <w:r>
        <w:rPr>
          <w:rFonts w:ascii="Times New Roman"/>
          <w:b w:val="false"/>
          <w:i w:val="false"/>
          <w:color w:val="000000"/>
          <w:sz w:val="28"/>
        </w:rPr>
        <w:t>
      23. Егер "Қазақстан Республикасындағы жергілікті мемлекеттік басқару және өзін-өзі басқару туралы" және "Мемлекеттік мүлік туралы" Қазақстан Республикасының Заңдарында өзгеше белгіленбесе,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3"/>
    <w:bookmarkStart w:name="z36" w:id="34"/>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азаматтық заңнамасына сәйкес жүзеге асырылады.</w:t>
      </w:r>
    </w:p>
    <w:bookmarkEnd w:id="34"/>
    <w:bookmarkStart w:name="z37" w:id="35"/>
    <w:p>
      <w:pPr>
        <w:spacing w:after="0"/>
        <w:ind w:left="0"/>
        <w:jc w:val="both"/>
      </w:pPr>
      <w:r>
        <w:rPr>
          <w:rFonts w:ascii="Times New Roman"/>
          <w:b w:val="false"/>
          <w:i w:val="false"/>
          <w:color w:val="000000"/>
          <w:sz w:val="28"/>
        </w:rPr>
        <w:t>
      25. Арыс қаласының "Құрылыс бөлімі" мемлекеттік мекемесінің ведомствалық қарамағында ұйымдар мен аумақтық органдар және мемлекеттік мекемелер жоқ.</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