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9e4a0" w14:textId="169e4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Шахтинск қалалық мәслихатының 2024 жылғы 26 желтоқсандағы № 385/16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Қарағанды облысы Шахтинск қалалық мәслихатының 2025 жылғы 30 желтоқсандағы № 474/25 шешімі</w:t>
      </w:r>
    </w:p>
    <w:p>
      <w:pPr>
        <w:spacing w:after="0"/>
        <w:ind w:left="0"/>
        <w:jc w:val="both"/>
      </w:pPr>
      <w:bookmarkStart w:name="z4" w:id="0"/>
      <w:r>
        <w:rPr>
          <w:rFonts w:ascii="Times New Roman"/>
          <w:b w:val="false"/>
          <w:i w:val="false"/>
          <w:color w:val="000000"/>
          <w:sz w:val="28"/>
        </w:rPr>
        <w:t>
      Шахтинск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Қарағанды облысы Шахтинск қалалық мәслихатының 2024 жылғы 26 желтоқсандағы № 385/16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6697-09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8) тармақшасы</w:t>
      </w:r>
      <w:r>
        <w:rPr>
          <w:rFonts w:ascii="Times New Roman"/>
          <w:b w:val="false"/>
          <w:i w:val="false"/>
          <w:color w:val="000000"/>
          <w:sz w:val="28"/>
        </w:rPr>
        <w:t xml:space="preserve"> жаңа редакцияда баяндалсын:</w:t>
      </w:r>
    </w:p>
    <w:bookmarkEnd w:id="3"/>
    <w:bookmarkStart w:name="z8" w:id="4"/>
    <w:p>
      <w:pPr>
        <w:spacing w:after="0"/>
        <w:ind w:left="0"/>
        <w:jc w:val="both"/>
      </w:pPr>
      <w:r>
        <w:rPr>
          <w:rFonts w:ascii="Times New Roman"/>
          <w:b w:val="false"/>
          <w:i w:val="false"/>
          <w:color w:val="000000"/>
          <w:sz w:val="28"/>
        </w:rPr>
        <w:t>
      "8) қазан айының екінші жексенбісі - Қазақстан Республикасының Мүгедектігі бар адамдардың құқығын қорғау күні:</w:t>
      </w:r>
    </w:p>
    <w:bookmarkEnd w:id="4"/>
    <w:bookmarkStart w:name="z9" w:id="5"/>
    <w:p>
      <w:pPr>
        <w:spacing w:after="0"/>
        <w:ind w:left="0"/>
        <w:jc w:val="both"/>
      </w:pPr>
      <w:r>
        <w:rPr>
          <w:rFonts w:ascii="Times New Roman"/>
          <w:b w:val="false"/>
          <w:i w:val="false"/>
          <w:color w:val="000000"/>
          <w:sz w:val="28"/>
        </w:rPr>
        <w:t>
      бірінші, екінші, үшінші топтағы мүгедектігі бар адамдарға;</w:t>
      </w:r>
    </w:p>
    <w:bookmarkEnd w:id="5"/>
    <w:bookmarkStart w:name="z10" w:id="6"/>
    <w:p>
      <w:pPr>
        <w:spacing w:after="0"/>
        <w:ind w:left="0"/>
        <w:jc w:val="both"/>
      </w:pPr>
      <w:r>
        <w:rPr>
          <w:rFonts w:ascii="Times New Roman"/>
          <w:b w:val="false"/>
          <w:i w:val="false"/>
          <w:color w:val="000000"/>
          <w:sz w:val="28"/>
        </w:rPr>
        <w:t>
      он сегіз жасқа дейінгі мүгедектігі бар балаларға.</w:t>
      </w:r>
    </w:p>
    <w:bookmarkEnd w:id="6"/>
    <w:bookmarkStart w:name="z11" w:id="7"/>
    <w:p>
      <w:pPr>
        <w:spacing w:after="0"/>
        <w:ind w:left="0"/>
        <w:jc w:val="both"/>
      </w:pPr>
      <w:r>
        <w:rPr>
          <w:rFonts w:ascii="Times New Roman"/>
          <w:b w:val="false"/>
          <w:i w:val="false"/>
          <w:color w:val="000000"/>
          <w:sz w:val="28"/>
        </w:rPr>
        <w:t>
      Азаматтарға әлеуметтік көмектің шекті мөлшері 400 000 (төрт жүз мың) теңгені құрайды.";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баяндалсын:</w:t>
      </w:r>
    </w:p>
    <w:bookmarkStart w:name="z13" w:id="8"/>
    <w:p>
      <w:pPr>
        <w:spacing w:after="0"/>
        <w:ind w:left="0"/>
        <w:jc w:val="both"/>
      </w:pPr>
      <w:r>
        <w:rPr>
          <w:rFonts w:ascii="Times New Roman"/>
          <w:b w:val="false"/>
          <w:i w:val="false"/>
          <w:color w:val="000000"/>
          <w:sz w:val="28"/>
        </w:rPr>
        <w:t>
      "9. Өмірлік қиын жағдай туындаған кезде мұқтаж азаматтардың жекелеген санаттарына әлеуметтік көмек көрсетудің шекті мөлшері мен жиілігі:</w:t>
      </w:r>
    </w:p>
    <w:bookmarkEnd w:id="8"/>
    <w:bookmarkStart w:name="z14" w:id="9"/>
    <w:p>
      <w:pPr>
        <w:spacing w:after="0"/>
        <w:ind w:left="0"/>
        <w:jc w:val="both"/>
      </w:pPr>
      <w:r>
        <w:rPr>
          <w:rFonts w:ascii="Times New Roman"/>
          <w:b w:val="false"/>
          <w:i w:val="false"/>
          <w:color w:val="000000"/>
          <w:sz w:val="28"/>
        </w:rPr>
        <w:t>
      1) жан басына шаққандағы орташа табысты есепке алмағанда, дүлей апаттың немесе өрттің салдарынан азаматқа (отбасына) не оның мүлкіне зиян келтірілген, дүлей апаттың немесе өрттің басталған кезден алты айдан кешіктірмей – бір реттік, шекті мөлшері 200 000( екі жүз мың) теңге;</w:t>
      </w:r>
    </w:p>
    <w:bookmarkEnd w:id="9"/>
    <w:bookmarkStart w:name="z15" w:id="10"/>
    <w:p>
      <w:pPr>
        <w:spacing w:after="0"/>
        <w:ind w:left="0"/>
        <w:jc w:val="both"/>
      </w:pPr>
      <w:r>
        <w:rPr>
          <w:rFonts w:ascii="Times New Roman"/>
          <w:b w:val="false"/>
          <w:i w:val="false"/>
          <w:color w:val="000000"/>
          <w:sz w:val="28"/>
        </w:rPr>
        <w:t>
      2) АИТВ-инфекциясының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адамның иммун тапшылығы вирусынан (АИТВ) туындаған ауруы бар балаларға жан басына шаққандағы орташа табысты есепке алмағанда ай сайын 2 (екі) еселенген ең төменгі күнкөріс деңгейі мөлшерінде;</w:t>
      </w:r>
    </w:p>
    <w:bookmarkEnd w:id="10"/>
    <w:bookmarkStart w:name="z16" w:id="11"/>
    <w:p>
      <w:pPr>
        <w:spacing w:after="0"/>
        <w:ind w:left="0"/>
        <w:jc w:val="both"/>
      </w:pPr>
      <w:r>
        <w:rPr>
          <w:rFonts w:ascii="Times New Roman"/>
          <w:b w:val="false"/>
          <w:i w:val="false"/>
          <w:color w:val="000000"/>
          <w:sz w:val="28"/>
        </w:rPr>
        <w:t>
      3) халықты әлеуметтік қорғау саласындағы уәкілетті орган айқындайтын санаторийлік-курорттық ұйымда болу құнын өтеу ретінде ұсынылатын кепілдік берілген соманың, санаторийде нақты болған күні үшін, жетпіс пайызы мөлшерінде жан басына шаққандағы орташа табысын есепке алмағанда, санаторийлік-курорттық емделуге жеке абилитация және оңалту бағдарламасы бар әлеуметтік қызметтер порталы арқылы санаторий-курорттық емделуге жолдаманы таңдаған, санаторийлік-курорттық емдеуге бірінші топтағы мүгедектігі бар адамдармен еріп жүретін адамдарға беріледі, жылына бір рет;</w:t>
      </w:r>
    </w:p>
    <w:bookmarkEnd w:id="11"/>
    <w:bookmarkStart w:name="z17" w:id="12"/>
    <w:p>
      <w:pPr>
        <w:spacing w:after="0"/>
        <w:ind w:left="0"/>
        <w:jc w:val="both"/>
      </w:pPr>
      <w:r>
        <w:rPr>
          <w:rFonts w:ascii="Times New Roman"/>
          <w:b w:val="false"/>
          <w:i w:val="false"/>
          <w:color w:val="000000"/>
          <w:sz w:val="28"/>
        </w:rPr>
        <w:t xml:space="preserve">
      4) Қазақстан Республикасының "Ардагерлер туралы" Заңының 3-бабының </w:t>
      </w:r>
      <w:r>
        <w:rPr>
          <w:rFonts w:ascii="Times New Roman"/>
          <w:b w:val="false"/>
          <w:i w:val="false"/>
          <w:color w:val="000000"/>
          <w:sz w:val="28"/>
        </w:rPr>
        <w:t>1-тармағына</w:t>
      </w:r>
      <w:r>
        <w:rPr>
          <w:rFonts w:ascii="Times New Roman"/>
          <w:b w:val="false"/>
          <w:i w:val="false"/>
          <w:color w:val="000000"/>
          <w:sz w:val="28"/>
        </w:rPr>
        <w:t xml:space="preserve"> сәйкес ардагерлерге жылына бір рет 14 күннен аспайтын, бірақ мүгедектігі бар адамдар үшін белгіленген санаторийлік-курорттық емдеудің кепілдік берілген сомасынан аспайтын санаторийлік-курорттық емдеуге арналған шығындарды өтеуге ардагерлерге табыстарын есепке алмай жылына 1 (бір) рет әлеуметтік көмек көрсетіледі. Санаторийлік-курорттық емделуге жеке абилитация және оңалту бағдарламасы (АОБ) әзірленген мүгедектігі бар ардагерлерге санаторийлік-курорттық емделуге әлеуметтік көмек төленбейді.</w:t>
      </w:r>
    </w:p>
    <w:bookmarkEnd w:id="12"/>
    <w:bookmarkStart w:name="z18" w:id="13"/>
    <w:p>
      <w:pPr>
        <w:spacing w:after="0"/>
        <w:ind w:left="0"/>
        <w:jc w:val="both"/>
      </w:pPr>
      <w:r>
        <w:rPr>
          <w:rFonts w:ascii="Times New Roman"/>
          <w:b w:val="false"/>
          <w:i w:val="false"/>
          <w:color w:val="000000"/>
          <w:sz w:val="28"/>
        </w:rPr>
        <w:t>
      5) басқа мемлекеттердiң аумағындағы ұрыс қимылдарының ардагерлеріне;</w:t>
      </w:r>
    </w:p>
    <w:bookmarkEnd w:id="13"/>
    <w:bookmarkStart w:name="z19" w:id="14"/>
    <w:p>
      <w:pPr>
        <w:spacing w:after="0"/>
        <w:ind w:left="0"/>
        <w:jc w:val="both"/>
      </w:pPr>
      <w:r>
        <w:rPr>
          <w:rFonts w:ascii="Times New Roman"/>
          <w:b w:val="false"/>
          <w:i w:val="false"/>
          <w:color w:val="000000"/>
          <w:sz w:val="28"/>
        </w:rPr>
        <w:t>
      1986-1987 жылдары Чернобыль атом электр станциясындағы апаттың салдарын жоюға қатысқан адамдарға;</w:t>
      </w:r>
    </w:p>
    <w:bookmarkEnd w:id="14"/>
    <w:bookmarkStart w:name="z20" w:id="15"/>
    <w:p>
      <w:pPr>
        <w:spacing w:after="0"/>
        <w:ind w:left="0"/>
        <w:jc w:val="both"/>
      </w:pPr>
      <w:r>
        <w:rPr>
          <w:rFonts w:ascii="Times New Roman"/>
          <w:b w:val="false"/>
          <w:i w:val="false"/>
          <w:color w:val="000000"/>
          <w:sz w:val="28"/>
        </w:rPr>
        <w:t>
      1988-1989 жылдардағы Чернобыль атом электр станциясындағы апаттың зардаптарын жоюға қатысушылардың, қоныс аудару күнінде құрсақта болған балаларды қоса алғанда, оқшаулау және көшіру аймағынан қоныс аударылғандардың (өз еркімен кеткендердің) және Қазақстан Республикасына қоныстанғандардың қатарындағы адамдарға;</w:t>
      </w:r>
    </w:p>
    <w:bookmarkEnd w:id="15"/>
    <w:bookmarkStart w:name="z21" w:id="1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коммуналдық қызметтерге және отын сатып алуға шығындарды өтеуге жан басына шаққандағы орташа табысты есепке алмағанда, жылына бір рет қазан айында жылыту маусымында -12 ( он екі) айлық есептік көрсеткіш.</w:t>
      </w:r>
    </w:p>
    <w:bookmarkEnd w:id="16"/>
    <w:bookmarkStart w:name="z22" w:id="17"/>
    <w:p>
      <w:pPr>
        <w:spacing w:after="0"/>
        <w:ind w:left="0"/>
        <w:jc w:val="both"/>
      </w:pPr>
      <w:r>
        <w:rPr>
          <w:rFonts w:ascii="Times New Roman"/>
          <w:b w:val="false"/>
          <w:i w:val="false"/>
          <w:color w:val="000000"/>
          <w:sz w:val="28"/>
        </w:rPr>
        <w:t>
      6) бас бостандығынан айыру орындарынан босатылған, пробация қызметінің есебінде тұрған адамдарға, жан басына шаққандағы ең төменгі күнкөріс деңгейінің бір жарым еселенген мөлшерінен аспайтын адамның (отбасының) жан басына шаққандағы орташа табысы ескеріле отырып, өмірлік қиын жағдайы туындаған сәттен бастап алты ай ішінде- бір реттік, шекті мөлшері 15 (он бес) айлық есептік көрсеткіш;</w:t>
      </w:r>
    </w:p>
    <w:bookmarkEnd w:id="17"/>
    <w:bookmarkStart w:name="z23" w:id="18"/>
    <w:p>
      <w:pPr>
        <w:spacing w:after="0"/>
        <w:ind w:left="0"/>
        <w:jc w:val="both"/>
      </w:pPr>
      <w:r>
        <w:rPr>
          <w:rFonts w:ascii="Times New Roman"/>
          <w:b w:val="false"/>
          <w:i w:val="false"/>
          <w:color w:val="000000"/>
          <w:sz w:val="28"/>
        </w:rPr>
        <w:t xml:space="preserve">
      7) Қазақстан Республикасы Денсаулық сақтау министрінің 2025 жылғы 21 қазандағы № 112 "Әлеуметтік мәні бар аурулардың тізбесін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тізбесіне (бұдан әрі – Тізбесі) сәйкес әлеуметтік мәні бар аурулардың бірінен зардап шегетін тұлғаларға жан басына шаққандағы ең төменгі күнкөріс деңгейінің бір жарым еселенген мөлшерінен аспайтын адамның (отбасының) жан басына шаққандағы орташа табысы ескеріле отырып- шекті мөлшері 15 (он бес) айлық есептік көрсеткіш.</w:t>
      </w:r>
    </w:p>
    <w:bookmarkEnd w:id="18"/>
    <w:bookmarkStart w:name="z24" w:id="19"/>
    <w:p>
      <w:pPr>
        <w:spacing w:after="0"/>
        <w:ind w:left="0"/>
        <w:jc w:val="both"/>
      </w:pPr>
      <w:r>
        <w:rPr>
          <w:rFonts w:ascii="Times New Roman"/>
          <w:b w:val="false"/>
          <w:i w:val="false"/>
          <w:color w:val="000000"/>
          <w:sz w:val="28"/>
        </w:rPr>
        <w:t>
      Тізбе бойынша әлеуметтік көмек бір адамға бір ауру бойынша жылына бір рет көрсетіледі.</w:t>
      </w:r>
    </w:p>
    <w:bookmarkEnd w:id="19"/>
    <w:bookmarkStart w:name="z25" w:id="20"/>
    <w:p>
      <w:pPr>
        <w:spacing w:after="0"/>
        <w:ind w:left="0"/>
        <w:jc w:val="both"/>
      </w:pPr>
      <w:r>
        <w:rPr>
          <w:rFonts w:ascii="Times New Roman"/>
          <w:b w:val="false"/>
          <w:i w:val="false"/>
          <w:color w:val="000000"/>
          <w:sz w:val="28"/>
        </w:rPr>
        <w:t>
      8) әлеуметтік көмек жергілікті бюджет қаражаты есебінен жалғыз тұрғынжай ретінде Шахтинск қаласы және іргелес Долинка, Новодолинский, Шахан кенттерінде меншік құқығында тұрған тұрғынжайда тұрақты тіркелген және тұратын, аз қамтылған отбасылар (азаматтар)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 көрсетілетін өнім берушінің шот-фактураларын (жылыту маусымына есептелген – 7 ай) жан басына шаққандағы ең төменгі күнкөріс деңгейінің бір жарым еселенген мөлшерінен аспайтын адамның (отбасының) жан басына шаққандағы орташа табысы ескеріле отырып, жылына 1 рет - 16 (он алты) айлық есептік көрсеткіш.";</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баяндалсын:</w:t>
      </w:r>
    </w:p>
    <w:bookmarkStart w:name="z27" w:id="21"/>
    <w:p>
      <w:pPr>
        <w:spacing w:after="0"/>
        <w:ind w:left="0"/>
        <w:jc w:val="both"/>
      </w:pPr>
      <w:r>
        <w:rPr>
          <w:rFonts w:ascii="Times New Roman"/>
          <w:b w:val="false"/>
          <w:i w:val="false"/>
          <w:color w:val="000000"/>
          <w:sz w:val="28"/>
        </w:rPr>
        <w:t>
      "10. Алушылардың жекелеген санаттары үшін атаулы күндер мен мереке күндеріне орай әлеуметтік көмектің мөлшерін жергілікті өкілді органдар облыс жергілікті атқарушы органмен келісу бойынша бірыңғай мөлшерде белгілейді.".</w:t>
      </w:r>
    </w:p>
    <w:bookmarkEnd w:id="21"/>
    <w:bookmarkStart w:name="z28" w:id="2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Шахтинск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Мамерханова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