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b0e5" w14:textId="0aeb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463/25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9 146 184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4 461 014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102 485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4 543 969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9 146 184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Шахтинск қаласы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Шахтинск қаласы бюджеті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Шахтинск қаласы әкімдігінің резерві 92 042 мың теңге сомасында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 және ресми жариялануға тиіс.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Шахтинск қаласының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(города областного значения) құрылс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Шахтинск қаласының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жылға арналған Шахтинск қаласының бюджетінен кенттер бюджеттеріне берілетін бюджеттік субвенциялар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жылға арналған Шахтинск қаласының бюджетінен кенттер бюджеттеріне берілетін нысаналы трансферттер көлемі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бюджеттік бағдарламалар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бюджеттік бағдарламалар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бюджеттік бағдарламалар бойынша: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 дамытудың бюджеттік бағдарламаларының тізімі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берiлетiн нысаналы трансферттер және бюджеттік кредиттер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қауіпті құрамдас бөліктерін жинауға арналған контейнерлерді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ағымдағы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қауіпті құрамдас бөліктерін жинауға арналған контейнерлерді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ағымдағы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