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2d3e" w14:textId="5ff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қалалық жайлы ортаны дамыту басқармасы" мемлекеттік мекемесінің ережесін бекіту туралы" Шымкент қаласы әкімдігінің 2022 жылғы 24 наурыздағы № 427 қаулысына өзгеріс енгізу туралы</w:t>
      </w:r>
    </w:p>
    <w:p>
      <w:pPr>
        <w:spacing w:after="0"/>
        <w:ind w:left="0"/>
        <w:jc w:val="both"/>
      </w:pPr>
      <w:r>
        <w:rPr>
          <w:rFonts w:ascii="Times New Roman"/>
          <w:b w:val="false"/>
          <w:i w:val="false"/>
          <w:color w:val="000000"/>
          <w:sz w:val="28"/>
        </w:rPr>
        <w:t>Шымкент қаласы әкімдігінің 2025 жылғы 26 маусымдағы № 3595 қаулысы</w:t>
      </w:r>
    </w:p>
    <w:p>
      <w:pPr>
        <w:spacing w:after="0"/>
        <w:ind w:left="0"/>
        <w:jc w:val="both"/>
      </w:pPr>
      <w:bookmarkStart w:name="z1" w:id="0"/>
      <w:r>
        <w:rPr>
          <w:rFonts w:ascii="Times New Roman"/>
          <w:b w:val="false"/>
          <w:i w:val="false"/>
          <w:color w:val="000000"/>
          <w:sz w:val="28"/>
        </w:rPr>
        <w:t>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"Шымкент қаласының қалалық жайлы ортаны дамыту басқармасы" мемлекеттік мекемесінің ережесін бекіту туралы" Шымкент қаласы әкімдігінің 2022 жылғы 24 наурыздағы № 427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"Шымкент қаласының жайлы ортаны дамыту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Шымкент қаласының қалалық жайлы ортаны дамыту басқармасы" (бұдан әрі – Басқарма) мемлекеттік мекемесі өз өкілеттіктері шегінде Шымкент қаласы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басшылықты және мемлекет меншігіндегі су шаруашылығы жүйелері мен құрылыстарының қауіпсіздігін қамтамасыз етуді, ирригациялық жүйелер салу, тұйықталған ирригациялық жүйелерді жою, тұрмыстық қатты қалдықтарды жинау жұмыстарын ұйымдастыруды жүзеге асыратын, мемлекеттік мекеме ұйымдық-құқықтық нысанында құрылған, заңды тұлға мәртебесіне ие коммерциялық емес мекеме болып табылады.";</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41), 42) және 43) тармақшалар алып тасталсын;</w:t>
      </w:r>
    </w:p>
    <w:p>
      <w:pPr>
        <w:spacing w:after="0"/>
        <w:ind w:left="0"/>
        <w:jc w:val="both"/>
      </w:pPr>
      <w:r>
        <w:rPr>
          <w:rFonts w:ascii="Times New Roman"/>
          <w:b w:val="false"/>
          <w:i w:val="false"/>
          <w:color w:val="000000"/>
          <w:sz w:val="28"/>
        </w:rPr>
        <w:t>
      мынадай мазмұндағы 76), 77) және 78) тармақшалармен толықтырылсын:</w:t>
      </w:r>
    </w:p>
    <w:p>
      <w:pPr>
        <w:spacing w:after="0"/>
        <w:ind w:left="0"/>
        <w:jc w:val="both"/>
      </w:pPr>
      <w:r>
        <w:rPr>
          <w:rFonts w:ascii="Times New Roman"/>
          <w:b w:val="false"/>
          <w:i w:val="false"/>
          <w:color w:val="000000"/>
          <w:sz w:val="28"/>
        </w:rPr>
        <w:t>
      "76) Қазақстан Республикасының заңнамасына сәйкес су қатынастарын реттеуді жүзеге асырады;</w:t>
      </w:r>
    </w:p>
    <w:p>
      <w:pPr>
        <w:spacing w:after="0"/>
        <w:ind w:left="0"/>
        <w:jc w:val="both"/>
      </w:pPr>
      <w:r>
        <w:rPr>
          <w:rFonts w:ascii="Times New Roman"/>
          <w:b w:val="false"/>
          <w:i w:val="false"/>
          <w:color w:val="000000"/>
          <w:sz w:val="28"/>
        </w:rPr>
        <w:t>
      77) кең таралған пайдалы қазбалардың жер қойнауларына заңсыз қазба жүргізу бойынша мониторинг пен бақылауды жүзеге асырады;</w:t>
      </w:r>
    </w:p>
    <w:p>
      <w:pPr>
        <w:spacing w:after="0"/>
        <w:ind w:left="0"/>
        <w:jc w:val="both"/>
      </w:pPr>
      <w:r>
        <w:rPr>
          <w:rFonts w:ascii="Times New Roman"/>
          <w:b w:val="false"/>
          <w:i w:val="false"/>
          <w:color w:val="000000"/>
          <w:sz w:val="28"/>
        </w:rPr>
        <w:t>
      78)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етеді.".</w:t>
      </w:r>
    </w:p>
    <w:bookmarkStart w:name="z6" w:id="5"/>
    <w:p>
      <w:pPr>
        <w:spacing w:after="0"/>
        <w:ind w:left="0"/>
        <w:jc w:val="both"/>
      </w:pPr>
      <w:r>
        <w:rPr>
          <w:rFonts w:ascii="Times New Roman"/>
          <w:b w:val="false"/>
          <w:i w:val="false"/>
          <w:color w:val="000000"/>
          <w:sz w:val="28"/>
        </w:rPr>
        <w:t>
      2. "Шымкент қаласының қалалық жайлы ортаны дамыту басқармасы" мемлекеттік мекемесі Қазақстан Республикасының заңнамасында белгіленген тәртіпте:</w:t>
      </w:r>
    </w:p>
    <w:bookmarkEnd w:id="5"/>
    <w:p>
      <w:pPr>
        <w:spacing w:after="0"/>
        <w:ind w:left="0"/>
        <w:jc w:val="both"/>
      </w:pPr>
      <w:r>
        <w:rPr>
          <w:rFonts w:ascii="Times New Roman"/>
          <w:b w:val="false"/>
          <w:i w:val="false"/>
          <w:color w:val="000000"/>
          <w:sz w:val="28"/>
        </w:rPr>
        <w:t>
      1) осы қаулыны қол қойылған күнінен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цифрлық қолтаңбасымен куәландырылған қазақ және орыс тілдерінде электрондық түрде жіберуді;</w:t>
      </w:r>
    </w:p>
    <w:p>
      <w:pPr>
        <w:spacing w:after="0"/>
        <w:ind w:left="0"/>
        <w:jc w:val="both"/>
      </w:pPr>
      <w:r>
        <w:rPr>
          <w:rFonts w:ascii="Times New Roman"/>
          <w:b w:val="false"/>
          <w:i w:val="false"/>
          <w:color w:val="000000"/>
          <w:sz w:val="28"/>
        </w:rPr>
        <w:t>
      2) осы қаулыны ресми жарияланғанынан кейін Шымкент қаласы әкімдігінің интернет-ресурсында орналастыруды;</w:t>
      </w:r>
    </w:p>
    <w:p>
      <w:pPr>
        <w:spacing w:after="0"/>
        <w:ind w:left="0"/>
        <w:jc w:val="both"/>
      </w:pPr>
      <w:r>
        <w:rPr>
          <w:rFonts w:ascii="Times New Roman"/>
          <w:b w:val="false"/>
          <w:i w:val="false"/>
          <w:color w:val="000000"/>
          <w:sz w:val="28"/>
        </w:rPr>
        <w:t>
      3) осы қаулыдан туындайтын өзге де шаралардың қабылдануын қамтамасыз етсін.</w:t>
      </w:r>
    </w:p>
    <w:bookmarkStart w:name="z7" w:id="6"/>
    <w:p>
      <w:pPr>
        <w:spacing w:after="0"/>
        <w:ind w:left="0"/>
        <w:jc w:val="both"/>
      </w:pPr>
      <w:r>
        <w:rPr>
          <w:rFonts w:ascii="Times New Roman"/>
          <w:b w:val="false"/>
          <w:i w:val="false"/>
          <w:color w:val="000000"/>
          <w:sz w:val="28"/>
        </w:rPr>
        <w:t>
      3. Осы қаулының орындалуы "Шымкент қаласының қалалық жайлы ортаны дамыту басқармасы" мемлекеттік мекемесінің басшысы Ә. Оңғарға жүктелсін.</w:t>
      </w:r>
    </w:p>
    <w:bookmarkEnd w:id="6"/>
    <w:bookmarkStart w:name="z8" w:id="7"/>
    <w:p>
      <w:pPr>
        <w:spacing w:after="0"/>
        <w:ind w:left="0"/>
        <w:jc w:val="both"/>
      </w:pPr>
      <w:r>
        <w:rPr>
          <w:rFonts w:ascii="Times New Roman"/>
          <w:b w:val="false"/>
          <w:i w:val="false"/>
          <w:color w:val="000000"/>
          <w:sz w:val="28"/>
        </w:rPr>
        <w:t>
      4. Осы қаулының орындалуын бақылау Шымкент қаласы әкімінің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2025 жылғы "__" _________</w:t>
            </w:r>
            <w:r>
              <w:br/>
            </w:r>
            <w:r>
              <w:rPr>
                <w:rFonts w:ascii="Times New Roman"/>
                <w:b w:val="false"/>
                <w:i w:val="false"/>
                <w:color w:val="000000"/>
                <w:sz w:val="20"/>
              </w:rPr>
              <w:t>№ 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2022 жылғы 24 наурыздағы</w:t>
            </w:r>
            <w:r>
              <w:br/>
            </w:r>
            <w:r>
              <w:rPr>
                <w:rFonts w:ascii="Times New Roman"/>
                <w:b w:val="false"/>
                <w:i w:val="false"/>
                <w:color w:val="000000"/>
                <w:sz w:val="20"/>
              </w:rPr>
              <w:t>№ 427 қаулысымен бекітілген</w:t>
            </w:r>
          </w:p>
        </w:tc>
      </w:tr>
    </w:tbl>
    <w:bookmarkStart w:name="z11" w:id="9"/>
    <w:p>
      <w:pPr>
        <w:spacing w:after="0"/>
        <w:ind w:left="0"/>
        <w:jc w:val="left"/>
      </w:pPr>
      <w:r>
        <w:rPr>
          <w:rFonts w:ascii="Times New Roman"/>
          <w:b/>
          <w:i w:val="false"/>
          <w:color w:val="000000"/>
        </w:rPr>
        <w:t xml:space="preserve"> "Шымкент қаласының қалалық жайлы ортаны дамыту басқармасы" мемлекеттік мекемесінің ережесіне енгізілген өзгерістердің мәтіні</w:t>
      </w:r>
    </w:p>
    <w:bookmarkEnd w:id="9"/>
    <w:bookmarkStart w:name="z12" w:id="10"/>
    <w:p>
      <w:pPr>
        <w:spacing w:after="0"/>
        <w:ind w:left="0"/>
        <w:jc w:val="both"/>
      </w:pPr>
      <w:r>
        <w:rPr>
          <w:rFonts w:ascii="Times New Roman"/>
          <w:b w:val="false"/>
          <w:i w:val="false"/>
          <w:color w:val="000000"/>
          <w:sz w:val="28"/>
        </w:rPr>
        <w:t xml:space="preserve">
      "Шымкент қаласының жайлы ортаны дамыту басқармасы" мемлекеттік мекемесі туралы </w:t>
      </w:r>
      <w:r>
        <w:rPr>
          <w:rFonts w:ascii="Times New Roman"/>
          <w:b w:val="false"/>
          <w:i w:val="false"/>
          <w:color w:val="000000"/>
          <w:sz w:val="28"/>
        </w:rPr>
        <w:t>ережеге</w:t>
      </w:r>
      <w:r>
        <w:rPr>
          <w:rFonts w:ascii="Times New Roman"/>
          <w:b w:val="false"/>
          <w:i w:val="false"/>
          <w:color w:val="000000"/>
          <w:sz w:val="28"/>
        </w:rPr>
        <w:t xml:space="preserve"> мынадай өзгерістер мен толықтырулар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Шымкент қаласының қалалық жайлы ортаны дамыту басқармасы" (бұдан әрі – Басқарма) мемлекеттік мекемесі өз өкілеттіктері шегінде Шымкент қаласы аумағындағы табиғи ресурстарды мемлекеттік басқару және табиғат пайдалануды реттеу, сондай-ақ қоршаған ортаны қорғау мен табиғат пайдалану саласындағы басшылықты және мемлекет меншігіндегі су шаруашылығы жүйелері мен құрылыстарының қауіпсіздігін қамтамасыз етуді, ирригациялық жүйелер салу, тұйықталған ирригациялық жүйелерді жою, тұрмыстық қатты қалдықтарды жинау жұмыстарын ұйымдастыруды жүзеге асыратын, мемлекеттік мекеме ұйымдық-құқықтық нысанында құрылған, заңды тұлға мәртебесіне ие коммерциялық емес мекеме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41), 42) және 43) тармақшалар алып тасталсын;</w:t>
      </w:r>
    </w:p>
    <w:p>
      <w:pPr>
        <w:spacing w:after="0"/>
        <w:ind w:left="0"/>
        <w:jc w:val="both"/>
      </w:pPr>
      <w:r>
        <w:rPr>
          <w:rFonts w:ascii="Times New Roman"/>
          <w:b w:val="false"/>
          <w:i w:val="false"/>
          <w:color w:val="000000"/>
          <w:sz w:val="28"/>
        </w:rPr>
        <w:t>
      мынадай мазмұндағы 76), 77) және 78) тармақшалармен толықтырылсын:</w:t>
      </w:r>
    </w:p>
    <w:p>
      <w:pPr>
        <w:spacing w:after="0"/>
        <w:ind w:left="0"/>
        <w:jc w:val="both"/>
      </w:pPr>
      <w:r>
        <w:rPr>
          <w:rFonts w:ascii="Times New Roman"/>
          <w:b w:val="false"/>
          <w:i w:val="false"/>
          <w:color w:val="000000"/>
          <w:sz w:val="28"/>
        </w:rPr>
        <w:t>
      "76) Қазақстан Республикасының заңнамасына сәйкес су қатынастарын реттеуді жүзеге асырады;</w:t>
      </w:r>
    </w:p>
    <w:p>
      <w:pPr>
        <w:spacing w:after="0"/>
        <w:ind w:left="0"/>
        <w:jc w:val="both"/>
      </w:pPr>
      <w:r>
        <w:rPr>
          <w:rFonts w:ascii="Times New Roman"/>
          <w:b w:val="false"/>
          <w:i w:val="false"/>
          <w:color w:val="000000"/>
          <w:sz w:val="28"/>
        </w:rPr>
        <w:t>
      77) кең таралған пайдалы қазбалардың жер қойнауларына заңсыз қазба жүргізу бойынша мониторинг пен бақылауды жүзеге асырады;</w:t>
      </w:r>
    </w:p>
    <w:p>
      <w:pPr>
        <w:spacing w:after="0"/>
        <w:ind w:left="0"/>
        <w:jc w:val="both"/>
      </w:pPr>
      <w:r>
        <w:rPr>
          <w:rFonts w:ascii="Times New Roman"/>
          <w:b w:val="false"/>
          <w:i w:val="false"/>
          <w:color w:val="000000"/>
          <w:sz w:val="28"/>
        </w:rPr>
        <w:t>
      78) тұрмыстық қатты қалдықтардың түзілуін барынша азайту және оларды жинау үшін белгіленген жерлерде орналастыруды не ерекше қорғалатын табиғи аумақтардан өз бетінше әкетуді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