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8541" w14:textId="3fd8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Қосүйеңкі ауылдық округінің 2025–2027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104 504,9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99 361,6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67 172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104 504,9,9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