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7801" w14:textId="ed47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2 жылғы 15 сәуірдегі № 105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– 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Саур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анғаз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сәуір 2022 жылғы №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 квотала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орташа тізімдік санынан 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"№ 13 жалпы орта мектеп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"А.Үсенов" атындағы жалпы орта мектебі КММ-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ран-Су" М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"А.Югнаки" жалпы орта мектебі КММ-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"Амангелды" жалпы орта мектебі КММ-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на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"Ескі Иқан жалпы орта мектебі" КММ-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"Қос-қорған" жалпы орта мектебі КММ-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ек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"Қызыл-әскер" жалпы орта мектебі КММ-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"Майдантал" жалпы орта мектебі КММ-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"Ұлықбек" жалпы орта мектебі КММ-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ибулла" Ж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"Шобанақ" жалпы орта мекте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әлеуетті дамыту бөлімінің Х.А.Яссауи атындағы жалпы орта мекте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