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2f0a" w14:textId="4d02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18 тамыздағы № 146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2013 жылғы 11 ақпандағы № 65 "Қамысты ауданы мәдениет және тілдерді дамыту бөлімі" мемлекеттік мекемесін қайта атау туралы" қаулысының күші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Қамысты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қауылысымен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"Қамысты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w:t>
      </w:r>
    </w:p>
    <w:bookmarkEnd w:id="11"/>
    <w:bookmarkStart w:name="z21" w:id="12"/>
    <w:p>
      <w:pPr>
        <w:spacing w:after="0"/>
        <w:ind w:left="0"/>
        <w:jc w:val="both"/>
      </w:pPr>
      <w:r>
        <w:rPr>
          <w:rFonts w:ascii="Times New Roman"/>
          <w:b w:val="false"/>
          <w:i w:val="false"/>
          <w:color w:val="000000"/>
          <w:sz w:val="28"/>
        </w:rPr>
        <w:t>
      1) "Қамысты ауданы әкімдігінің мәдениет және тілдерді дамыту бөлімінің орталықтандырылған кітапхана жүйесі" коммуналдық мемлекеттік мекемесі;</w:t>
      </w:r>
    </w:p>
    <w:bookmarkEnd w:id="12"/>
    <w:bookmarkStart w:name="z22" w:id="13"/>
    <w:p>
      <w:pPr>
        <w:spacing w:after="0"/>
        <w:ind w:left="0"/>
        <w:jc w:val="both"/>
      </w:pPr>
      <w:r>
        <w:rPr>
          <w:rFonts w:ascii="Times New Roman"/>
          <w:b w:val="false"/>
          <w:i w:val="false"/>
          <w:color w:val="000000"/>
          <w:sz w:val="28"/>
        </w:rPr>
        <w:t>
      2) "Қамысты ауданы әкімдігінің мәдениет және тілдерді дамыту бөлімінің Қамысты аудандық мәдениет үйі" мемлекеттік коммуналдық кәсіпорны;</w:t>
      </w:r>
    </w:p>
    <w:bookmarkEnd w:id="13"/>
    <w:bookmarkStart w:name="z23" w:id="14"/>
    <w:p>
      <w:pPr>
        <w:spacing w:after="0"/>
        <w:ind w:left="0"/>
        <w:jc w:val="both"/>
      </w:pPr>
      <w:r>
        <w:rPr>
          <w:rFonts w:ascii="Times New Roman"/>
          <w:b w:val="false"/>
          <w:i w:val="false"/>
          <w:color w:val="000000"/>
          <w:sz w:val="28"/>
        </w:rPr>
        <w:t>
      3) "Қамысты ауданы әкімдігінің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"Қамысты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"Қамысты ауданы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Косма көшесі, 19.</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"Қамысты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Міндеттері:</w:t>
      </w:r>
    </w:p>
    <w:bookmarkEnd w:id="26"/>
    <w:bookmarkStart w:name="z36" w:id="27"/>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8"/>
    <w:bookmarkStart w:name="z38" w:id="29"/>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29"/>
    <w:bookmarkStart w:name="z39" w:id="30"/>
    <w:p>
      <w:pPr>
        <w:spacing w:after="0"/>
        <w:ind w:left="0"/>
        <w:jc w:val="both"/>
      </w:pPr>
      <w:r>
        <w:rPr>
          <w:rFonts w:ascii="Times New Roman"/>
          <w:b w:val="false"/>
          <w:i w:val="false"/>
          <w:color w:val="000000"/>
          <w:sz w:val="28"/>
        </w:rPr>
        <w:t>
      4) тарихи-мәдени мұраны сақтау;</w:t>
      </w:r>
    </w:p>
    <w:bookmarkEnd w:id="30"/>
    <w:bookmarkStart w:name="z40" w:id="31"/>
    <w:p>
      <w:pPr>
        <w:spacing w:after="0"/>
        <w:ind w:left="0"/>
        <w:jc w:val="both"/>
      </w:pPr>
      <w:r>
        <w:rPr>
          <w:rFonts w:ascii="Times New Roman"/>
          <w:b w:val="false"/>
          <w:i w:val="false"/>
          <w:color w:val="000000"/>
          <w:sz w:val="28"/>
        </w:rPr>
        <w:t>
      5) ведомстволық бағынысты ұйымдарының инфрақұрылымын дамытуды қамтамасыз ету және материалдық-техникалық базасын нығайту.</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1) құқықтар:</w:t>
      </w:r>
    </w:p>
    <w:bookmarkEnd w:id="33"/>
    <w:bookmarkStart w:name="z43" w:id="34"/>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4"/>
    <w:bookmarkStart w:name="z44" w:id="35"/>
    <w:p>
      <w:pPr>
        <w:spacing w:after="0"/>
        <w:ind w:left="0"/>
        <w:jc w:val="both"/>
      </w:pPr>
      <w:r>
        <w:rPr>
          <w:rFonts w:ascii="Times New Roman"/>
          <w:b w:val="false"/>
          <w:i w:val="false"/>
          <w:color w:val="000000"/>
          <w:sz w:val="28"/>
        </w:rPr>
        <w:t>
      сотта талапкер және жауапкер болу, сондай-ақ мәдениет және тілдерді дамыту салаларындағы заңнамаға қайшы келмейтін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38"/>
    <w:bookmarkStart w:name="z48" w:id="3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9"/>
    <w:bookmarkStart w:name="z49" w:id="4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0"/>
    <w:bookmarkStart w:name="z50" w:id="41"/>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1"/>
    <w:bookmarkStart w:name="z51" w:id="42"/>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2"/>
    <w:bookmarkStart w:name="z52" w:id="43"/>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3"/>
    <w:bookmarkStart w:name="z53" w:id="44"/>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5"/>
    <w:bookmarkStart w:name="z55" w:id="46"/>
    <w:p>
      <w:pPr>
        <w:spacing w:after="0"/>
        <w:ind w:left="0"/>
        <w:jc w:val="both"/>
      </w:pPr>
      <w:r>
        <w:rPr>
          <w:rFonts w:ascii="Times New Roman"/>
          <w:b w:val="false"/>
          <w:i w:val="false"/>
          <w:color w:val="000000"/>
          <w:sz w:val="28"/>
        </w:rPr>
        <w:t>
      15. Функциялар:</w:t>
      </w:r>
    </w:p>
    <w:bookmarkEnd w:id="46"/>
    <w:bookmarkStart w:name="z56" w:id="47"/>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47"/>
    <w:bookmarkStart w:name="z57" w:id="48"/>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48"/>
    <w:bookmarkStart w:name="z58" w:id="49"/>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49"/>
    <w:bookmarkStart w:name="z59" w:id="50"/>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50"/>
    <w:bookmarkStart w:name="z60" w:id="51"/>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1"/>
    <w:bookmarkStart w:name="z61" w:id="52"/>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2"/>
    <w:bookmarkStart w:name="z62" w:id="53"/>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3"/>
    <w:bookmarkStart w:name="z63" w:id="54"/>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54"/>
    <w:bookmarkStart w:name="z64" w:id="55"/>
    <w:p>
      <w:pPr>
        <w:spacing w:after="0"/>
        <w:ind w:left="0"/>
        <w:jc w:val="both"/>
      </w:pPr>
      <w:r>
        <w:rPr>
          <w:rFonts w:ascii="Times New Roman"/>
          <w:b w:val="false"/>
          <w:i w:val="false"/>
          <w:color w:val="000000"/>
          <w:sz w:val="28"/>
        </w:rPr>
        <w:t>
      9)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55"/>
    <w:bookmarkStart w:name="z65" w:id="56"/>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Бөлімге басшылықты "Қамысты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7"/>
    <w:bookmarkStart w:name="z67" w:id="58"/>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Бөлім басшысының өкілеттігі:</w:t>
      </w:r>
    </w:p>
    <w:bookmarkEnd w:id="59"/>
    <w:bookmarkStart w:name="z69" w:id="60"/>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60"/>
    <w:bookmarkStart w:name="z70" w:id="61"/>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62"/>
    <w:bookmarkStart w:name="z72" w:id="63"/>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63"/>
    <w:bookmarkStart w:name="z73" w:id="64"/>
    <w:p>
      <w:pPr>
        <w:spacing w:after="0"/>
        <w:ind w:left="0"/>
        <w:jc w:val="both"/>
      </w:pPr>
      <w:r>
        <w:rPr>
          <w:rFonts w:ascii="Times New Roman"/>
          <w:b w:val="false"/>
          <w:i w:val="false"/>
          <w:color w:val="000000"/>
          <w:sz w:val="28"/>
        </w:rPr>
        <w:t>
      5) бірінші қол қою құқығына ие;</w:t>
      </w:r>
    </w:p>
    <w:bookmarkEnd w:id="64"/>
    <w:bookmarkStart w:name="z74" w:id="65"/>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5"/>
    <w:bookmarkStart w:name="z75" w:id="66"/>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6"/>
    <w:bookmarkStart w:name="z76" w:id="67"/>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7"/>
    <w:bookmarkStart w:name="z77" w:id="68"/>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8"/>
    <w:bookmarkStart w:name="z78" w:id="69"/>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9"/>
    <w:bookmarkStart w:name="z79" w:id="70"/>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70"/>
    <w:bookmarkStart w:name="z80" w:id="71"/>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71"/>
    <w:bookmarkStart w:name="z81" w:id="72"/>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72"/>
    <w:bookmarkStart w:name="z82" w:id="73"/>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73"/>
    <w:bookmarkStart w:name="z83" w:id="7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4"/>
    <w:bookmarkStart w:name="z84" w:id="75"/>
    <w:p>
      <w:pPr>
        <w:spacing w:after="0"/>
        <w:ind w:left="0"/>
        <w:jc w:val="left"/>
      </w:pPr>
      <w:r>
        <w:rPr>
          <w:rFonts w:ascii="Times New Roman"/>
          <w:b/>
          <w:i w:val="false"/>
          <w:color w:val="000000"/>
        </w:rPr>
        <w:t xml:space="preserve"> 4. Мемлекеттік органның мүлкі</w:t>
      </w:r>
    </w:p>
    <w:bookmarkEnd w:id="75"/>
    <w:bookmarkStart w:name="z85" w:id="7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6"/>
    <w:bookmarkStart w:name="z86" w:id="77"/>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9"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90" w:id="81"/>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