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a69" w14:textId="e3b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Бородулиха ауданы Белағаш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257606,2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Белағаш ауылдық округінің бюджетіне берілетін бюджеттік субвенция көлемі 16298 мың теңге сомасында қарастырылсын.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Белағаш ауылдық округінің бюджетінде республикалық бюджеттен және Қазақстан Республикасының Ұлттық қорынан 195086 мың теңге сомасында ағымдағы нысаналы трансферттер көзделсін.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Белағаш ауылдық округінің бюджетінде облыстық бюджеттен ағымдағы нысаналы трансферттер 20772,2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Белағаш ауылдық округінің бюджетінде аудандық бюджеттен ағымдағы нысаналы трансферттер 13783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мекендердегі әлеуметтік және инженерлік инфрақұрылым бойынша іс –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 пайдаланылатын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