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bc06" w14:textId="388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промышленной кооперации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августа 2022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Евразийской экономической комиссии о ходе работы по созданию и внедрению механизмов финансирования промышленной кооперации в Евразийском экономическом союзе: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государств - членов Евразийского экономического союза подготовить и представить для рассмотрения Евразийским межправительственным советом в IV квартале 2022 г. предложения в отношении источников и механизмов финансирования промышленных кооперационных проектов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