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0243" w14:textId="dc402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Алқабилер туралы</w:t>
      </w:r>
    </w:p>
    <w:p>
      <w:pPr>
        <w:spacing w:after="0"/>
        <w:ind w:left="0"/>
        <w:jc w:val="both"/>
      </w:pPr>
      <w:r>
        <w:rPr>
          <w:rFonts w:ascii="Times New Roman"/>
          <w:b w:val="false"/>
          <w:i w:val="false"/>
          <w:color w:val="000000"/>
          <w:sz w:val="28"/>
        </w:rPr>
        <w:t>Қазақстан Республикасының 2006 жылғы 16 қаңтардағы N 121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қылмыстық сот iсiн жүргiзуге алқабилердiң қатысуына байланысты қоғамдық қатынастарды реттейдi, алқабилердiң құқықтық мәртебесiн, тәуелсiздiгінің кепiлдiктерiн, олардың қызметiн қамтамасыз етудiң құқықтық, экономикалық және ұйымдастырушылық негiздерiн айқындайды. </w:t>
      </w:r>
    </w:p>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p>
      <w:pPr>
        <w:spacing w:after="0"/>
        <w:ind w:left="0"/>
        <w:jc w:val="both"/>
      </w:pPr>
      <w:r>
        <w:rPr>
          <w:rFonts w:ascii="Times New Roman"/>
          <w:b w:val="false"/>
          <w:i w:val="false"/>
          <w:color w:val="000000"/>
          <w:sz w:val="28"/>
        </w:rPr>
        <w:t xml:space="preserve">
      1) алқаби - соттың қылмыстық iстi заңда белгiленген тәртiппен қарауына қатысуға шақырылған және ант қабылдаған Қазақстан Республикасының азаматы; </w:t>
      </w:r>
    </w:p>
    <w:p>
      <w:pPr>
        <w:spacing w:after="0"/>
        <w:ind w:left="0"/>
        <w:jc w:val="both"/>
      </w:pPr>
      <w:r>
        <w:rPr>
          <w:rFonts w:ascii="Times New Roman"/>
          <w:b w:val="false"/>
          <w:i w:val="false"/>
          <w:color w:val="000000"/>
          <w:sz w:val="28"/>
        </w:rPr>
        <w:t xml:space="preserve">
      2) алқабиге кандидат - Қазақстан Республикасының Қылмыстық iс жүргiзу кодексiне сәйкес кейiннен алқабилердi iрiктеу рәсiмiне қатысу үшiн алқабиге кандидаттардың бірыңғай тiзiмiне енгiзiлген Қазақстан Республикасының азаматы;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алқабиге кандидаттардың бiрыңғай тiзiмi - азаматтардың тиiстi облыстық және оған теңестiрiлген сот төрағасы айқындайтын санын қамтитын, облыстан (республикалық маңызы бар қаладан, астанадан) алқабиге кандидаттардың тiзiмi;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кездейсоқ таңдау - iрiктеудiң кездейсоқтығын қамтамасыз етуге мүмкiндiк беретiн технологияларды пайдалана отырып, алқабиге кандидаттардың бірыңғай тiзiмiнен азаматтарды iрiктеу; </w:t>
      </w:r>
    </w:p>
    <w:p>
      <w:pPr>
        <w:spacing w:after="0"/>
        <w:ind w:left="0"/>
        <w:jc w:val="both"/>
      </w:pPr>
      <w:r>
        <w:rPr>
          <w:rFonts w:ascii="Times New Roman"/>
          <w:b w:val="false"/>
          <w:i w:val="false"/>
          <w:color w:val="000000"/>
          <w:sz w:val="28"/>
        </w:rPr>
        <w:t xml:space="preserve">
      9) облыстық және оған теңестiрiлген соттың қалыпты жұмысын қамтамасыз ету үшiн қажеттi азаматтар саны - соттардың алқабилердiң қатысуымен қарауына жататын iстердің жылдық орташа саны негiзiнде белгіленетiн азаматтардың болжамды саны.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алқабилер туралы заңнамасы </w:t>
      </w:r>
    </w:p>
    <w:p>
      <w:pPr>
        <w:spacing w:after="0"/>
        <w:ind w:left="0"/>
        <w:jc w:val="both"/>
      </w:pPr>
      <w:r>
        <w:rPr>
          <w:rFonts w:ascii="Times New Roman"/>
          <w:b w:val="false"/>
          <w:i w:val="false"/>
          <w:color w:val="000000"/>
          <w:sz w:val="28"/>
        </w:rPr>
        <w:t xml:space="preserve">
      1. Қазақстан Республикасының алқабилер туралы заңнамасы Қазақстан Республикасының  Конституциясына негiзделедi және "Қазақстан Республикасының сот жүйесi мен судьяларының мәртебесi туралы" Қазақстан Республикасының Конституциялық заңынан, Қылмыстық iс жүргiзу кодексiнен, осы Заңнан және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Заңдағыдан өзгеше ережелер белгiленсе, онда халықаралық шарттың ережелерi қолданылады. </w:t>
      </w:r>
    </w:p>
    <w:p>
      <w:pPr>
        <w:spacing w:after="0"/>
        <w:ind w:left="0"/>
        <w:jc w:val="both"/>
      </w:pPr>
      <w:r>
        <w:rPr>
          <w:rFonts w:ascii="Times New Roman"/>
          <w:b/>
          <w:i w:val="false"/>
          <w:color w:val="000000"/>
          <w:sz w:val="28"/>
        </w:rPr>
        <w:t xml:space="preserve">3-бап. Алқабидiң мәртебесi </w:t>
      </w:r>
    </w:p>
    <w:p>
      <w:pPr>
        <w:spacing w:after="0"/>
        <w:ind w:left="0"/>
        <w:jc w:val="both"/>
      </w:pPr>
      <w:r>
        <w:rPr>
          <w:rFonts w:ascii="Times New Roman"/>
          <w:b w:val="false"/>
          <w:i w:val="false"/>
          <w:color w:val="000000"/>
          <w:sz w:val="28"/>
        </w:rPr>
        <w:t xml:space="preserve">
      1. Алқабилердiң құқықтық жағдайы осы Заңда айқындалады. </w:t>
      </w:r>
    </w:p>
    <w:p>
      <w:pPr>
        <w:spacing w:after="0"/>
        <w:ind w:left="0"/>
        <w:jc w:val="both"/>
      </w:pPr>
      <w:r>
        <w:rPr>
          <w:rFonts w:ascii="Times New Roman"/>
          <w:b w:val="false"/>
          <w:i w:val="false"/>
          <w:color w:val="000000"/>
          <w:sz w:val="28"/>
        </w:rPr>
        <w:t xml:space="preserve">
      2. Алқабиге Қазақстан Республикасының Қылмыстық iс жүргiзу кодексiнде белгіленген тәртіппен қылмыстық іс бойынша сот төрелігін жүзеге асыруға қатысу жөніндегі өкілеттіктер берілген. </w:t>
      </w:r>
    </w:p>
    <w:p>
      <w:pPr>
        <w:spacing w:after="0"/>
        <w:ind w:left="0"/>
        <w:jc w:val="both"/>
      </w:pPr>
      <w:r>
        <w:rPr>
          <w:rFonts w:ascii="Times New Roman"/>
          <w:b w:val="false"/>
          <w:i w:val="false"/>
          <w:color w:val="000000"/>
          <w:sz w:val="28"/>
        </w:rPr>
        <w:t xml:space="preserve">
      3. Қазақстан Республикасының алқабилері тең мәртебеге ие. </w:t>
      </w:r>
    </w:p>
    <w:p>
      <w:pPr>
        <w:spacing w:after="0"/>
        <w:ind w:left="0"/>
        <w:jc w:val="left"/>
      </w:pP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Алқабиге кандидаттардың бірыңғай тізімі </w:t>
      </w:r>
    </w:p>
    <w:bookmarkStart w:name="z21" w:id="0"/>
    <w:p>
      <w:pPr>
        <w:spacing w:after="0"/>
        <w:ind w:left="0"/>
        <w:jc w:val="both"/>
      </w:pPr>
      <w:r>
        <w:rPr>
          <w:rFonts w:ascii="Times New Roman"/>
          <w:b w:val="false"/>
          <w:i w:val="false"/>
          <w:color w:val="000000"/>
          <w:sz w:val="28"/>
        </w:rPr>
        <w:t>
      1. Алқабилерді іріктеу процесіне Қазақстан Республикасы азаматтарының қатысуын қамтамасыз ету мақсатында алқабилерге кандидаттардың бірыңғай тізімі соттың сұрау салуы бойынша Қазақстан Республикасының ақпараттандыру туралы заңнамасына сәйкес ақпараттандыру саласындағы уәкілетті органның ақпараттық-талдау жүйесі және "электрондық үкіметтің" ақпараттандыру объектілері арқылы электрондық нысанда қалыптастырылады.</w:t>
      </w:r>
    </w:p>
    <w:bookmarkEnd w:id="0"/>
    <w:bookmarkStart w:name="z22" w:id="1"/>
    <w:p>
      <w:pPr>
        <w:spacing w:after="0"/>
        <w:ind w:left="0"/>
        <w:jc w:val="both"/>
      </w:pPr>
      <w:r>
        <w:rPr>
          <w:rFonts w:ascii="Times New Roman"/>
          <w:b w:val="false"/>
          <w:i w:val="false"/>
          <w:color w:val="000000"/>
          <w:sz w:val="28"/>
        </w:rPr>
        <w:t>
      2. Мемлекеттік органдар Қазақстан Республикасының заңдарына сәйкес алқабиге кандидаттардың бірыңғай тізімін қалыптастыру үшін ақпараттандыру саласындағы уәкілетті органның ақпараттық-талдау жүйесіне мәліметтер ұсынуға міндетті.</w:t>
      </w:r>
    </w:p>
    <w:bookmarkEnd w:id="1"/>
    <w:bookmarkStart w:name="z23" w:id="2"/>
    <w:p>
      <w:pPr>
        <w:spacing w:after="0"/>
        <w:ind w:left="0"/>
        <w:jc w:val="both"/>
      </w:pPr>
      <w:r>
        <w:rPr>
          <w:rFonts w:ascii="Times New Roman"/>
          <w:b w:val="false"/>
          <w:i w:val="false"/>
          <w:color w:val="000000"/>
          <w:sz w:val="28"/>
        </w:rPr>
        <w:t>
      3. Алқабиге кандидаттардың бірыңғай тізімі әліпби тәртібімен қалыптастырылады. Тізімде алқабиге кандидаттың тегі, аты, әкесінің аты (егер ол жеке басын куәландыратын құжатта көрсетілсе), туған жылы (жасы жиырма бесте болса – қосымша күні мен айы) және тұрғылықты жері бойынша тіркелуі көрсетіледі.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Алқабиге кандидаттардың бірыңғай тізіміне енгізілетін  азаматтардың саны</w:t>
      </w:r>
    </w:p>
    <w:p>
      <w:pPr>
        <w:spacing w:after="0"/>
        <w:ind w:left="0"/>
        <w:jc w:val="both"/>
      </w:pPr>
      <w:r>
        <w:rPr>
          <w:rFonts w:ascii="Times New Roman"/>
          <w:b w:val="false"/>
          <w:i w:val="false"/>
          <w:color w:val="000000"/>
          <w:sz w:val="28"/>
        </w:rPr>
        <w:t>
      Алқабиге кандидаттардың бірыңғай тізіміне тиісті әкімшілік-аумақтық бірлікте тұрғылықты жері бойынша тіркелген және осы Заңның 10-бабының талаптарына сай келетін Қазақстан Республикасының азаматтары тиісті облыстық және оған теңестірілген соттың төрағасы айқындайтын шамада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Алқабиге кандидаттардың бастапқы тiзiмдерiн жасау рәсiмi </w:t>
      </w:r>
    </w:p>
    <w:p>
      <w:pPr>
        <w:spacing w:after="0"/>
        <w:ind w:left="0"/>
        <w:jc w:val="both"/>
      </w:pPr>
      <w:r>
        <w:rPr>
          <w:rFonts w:ascii="Times New Roman"/>
          <w:b w:val="false"/>
          <w:i w:val="false"/>
          <w:color w:val="ff0000"/>
          <w:sz w:val="28"/>
        </w:rPr>
        <w:t xml:space="preserve">
      Ескерту. 6-бап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7-бап. Алқабиге кандидаттардың қосалқы тiзiмiн жасау рәсiмi </w:t>
      </w:r>
    </w:p>
    <w:p>
      <w:pPr>
        <w:spacing w:after="0"/>
        <w:ind w:left="0"/>
        <w:jc w:val="both"/>
      </w:pPr>
      <w:r>
        <w:rPr>
          <w:rFonts w:ascii="Times New Roman"/>
          <w:b w:val="false"/>
          <w:i w:val="false"/>
          <w:color w:val="ff0000"/>
          <w:sz w:val="28"/>
        </w:rPr>
        <w:t xml:space="preserve">
      Ескерту. 7-бап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8-бап. Алқабиге кандидаттардың бiрыңғай тiзiмiн жасау рәсiмi </w:t>
      </w:r>
    </w:p>
    <w:p>
      <w:pPr>
        <w:spacing w:after="0"/>
        <w:ind w:left="0"/>
        <w:jc w:val="both"/>
      </w:pPr>
      <w:r>
        <w:rPr>
          <w:rFonts w:ascii="Times New Roman"/>
          <w:b w:val="false"/>
          <w:i w:val="false"/>
          <w:color w:val="ff0000"/>
          <w:sz w:val="28"/>
        </w:rPr>
        <w:t xml:space="preserve">
      Ескерту. 8-бап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9-бап. Алқабиге кандидаттардың қосымша тiзiмi </w:t>
      </w:r>
    </w:p>
    <w:p>
      <w:pPr>
        <w:spacing w:after="0"/>
        <w:ind w:left="0"/>
        <w:jc w:val="both"/>
      </w:pPr>
      <w:r>
        <w:rPr>
          <w:rFonts w:ascii="Times New Roman"/>
          <w:b w:val="false"/>
          <w:i w:val="false"/>
          <w:color w:val="ff0000"/>
          <w:sz w:val="28"/>
        </w:rPr>
        <w:t xml:space="preserve">
      Ескерту. 9-бап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10-бап. Алқабиге кандидаттарға қойылатын талаптар </w:t>
      </w:r>
    </w:p>
    <w:p>
      <w:pPr>
        <w:spacing w:after="0"/>
        <w:ind w:left="0"/>
        <w:jc w:val="both"/>
      </w:pPr>
      <w:r>
        <w:rPr>
          <w:rFonts w:ascii="Times New Roman"/>
          <w:b w:val="false"/>
          <w:i w:val="false"/>
          <w:color w:val="000000"/>
          <w:sz w:val="28"/>
        </w:rPr>
        <w:t xml:space="preserve">
      1. Алқабиге кандидаттардың тiзiмдерiне: </w:t>
      </w:r>
    </w:p>
    <w:p>
      <w:pPr>
        <w:spacing w:after="0"/>
        <w:ind w:left="0"/>
        <w:jc w:val="both"/>
      </w:pPr>
      <w:r>
        <w:rPr>
          <w:rFonts w:ascii="Times New Roman"/>
          <w:b w:val="false"/>
          <w:i w:val="false"/>
          <w:color w:val="000000"/>
          <w:sz w:val="28"/>
        </w:rPr>
        <w:t xml:space="preserve">
      1) алқабилердiң тiзiмдерiн жасау кезiнде жиырма бес жасқа толмаған; </w:t>
      </w:r>
    </w:p>
    <w:p>
      <w:pPr>
        <w:spacing w:after="0"/>
        <w:ind w:left="0"/>
        <w:jc w:val="both"/>
      </w:pPr>
      <w:r>
        <w:rPr>
          <w:rFonts w:ascii="Times New Roman"/>
          <w:b w:val="false"/>
          <w:i w:val="false"/>
          <w:color w:val="000000"/>
          <w:sz w:val="28"/>
        </w:rPr>
        <w:t xml:space="preserve">
      2) өтелмеген не алынбаған сотталғандығы бар; </w:t>
      </w:r>
    </w:p>
    <w:p>
      <w:pPr>
        <w:spacing w:after="0"/>
        <w:ind w:left="0"/>
        <w:jc w:val="both"/>
      </w:pPr>
      <w:r>
        <w:rPr>
          <w:rFonts w:ascii="Times New Roman"/>
          <w:b w:val="false"/>
          <w:i w:val="false"/>
          <w:color w:val="000000"/>
          <w:sz w:val="28"/>
        </w:rPr>
        <w:t xml:space="preserve">
      3) сот әрекетке қабiлетсiз немесе әрекет қабiлетi шектеулi деп таныған адамдар; </w:t>
      </w:r>
    </w:p>
    <w:p>
      <w:pPr>
        <w:spacing w:after="0"/>
        <w:ind w:left="0"/>
        <w:jc w:val="both"/>
      </w:pPr>
      <w:r>
        <w:rPr>
          <w:rFonts w:ascii="Times New Roman"/>
          <w:b w:val="false"/>
          <w:i w:val="false"/>
          <w:color w:val="000000"/>
          <w:sz w:val="28"/>
        </w:rPr>
        <w:t xml:space="preserve">
      4) судьялар, прокурорлар, тергеушiлер, адвокаттар, мемлекеттiк қызметшiлер мен әскери қызметшiлер, сондай-ақ құқық қорғау органдарының қызметкерлерi; </w:t>
      </w:r>
    </w:p>
    <w:p>
      <w:pPr>
        <w:spacing w:after="0"/>
        <w:ind w:left="0"/>
        <w:jc w:val="both"/>
      </w:pPr>
      <w:r>
        <w:rPr>
          <w:rFonts w:ascii="Times New Roman"/>
          <w:b w:val="false"/>
          <w:i w:val="false"/>
          <w:color w:val="000000"/>
          <w:sz w:val="28"/>
        </w:rPr>
        <w:t>
      5) психикалық, мінез-құлықтық, оның ішінде психикаға белсенді әсер ететін заттарды тұтынуға байланысты бұзылушылықтарының (ауруларының) себебі бойынша денсаулық сақтау ұйымдарында есепте тұрған адамдар енгізілмейді.</w:t>
      </w:r>
    </w:p>
    <w:p>
      <w:pPr>
        <w:spacing w:after="0"/>
        <w:ind w:left="0"/>
        <w:jc w:val="both"/>
      </w:pPr>
      <w:r>
        <w:rPr>
          <w:rFonts w:ascii="Times New Roman"/>
          <w:b w:val="false"/>
          <w:i w:val="false"/>
          <w:color w:val="000000"/>
          <w:sz w:val="28"/>
        </w:rPr>
        <w:t xml:space="preserve">
      2. Алқабиге кандидаттардың тізімдеріне азаматтарды енгiзуге шығу тегiне, әлеуметтiк, лауазымдық және мүліктік жағдайына, жынысына, нәсiлiне, ұлтына, тiлiне, дiнге көзқарасына, нанымына тұрғылықты жерiне байланысты немесе кез келген өзге мән-жайлар бойынша қандай да бiр шек қоюға жол берiлмейдi. </w:t>
      </w:r>
    </w:p>
    <w:p>
      <w:pPr>
        <w:spacing w:after="0"/>
        <w:ind w:left="0"/>
        <w:jc w:val="both"/>
      </w:pPr>
      <w:r>
        <w:rPr>
          <w:rFonts w:ascii="Times New Roman"/>
          <w:b w:val="false"/>
          <w:i w:val="false"/>
          <w:color w:val="000000"/>
          <w:sz w:val="28"/>
        </w:rPr>
        <w:t xml:space="preserve">
      3. Алқабиге кандидаттардың тiзiмдерiнен: </w:t>
      </w:r>
    </w:p>
    <w:p>
      <w:pPr>
        <w:spacing w:after="0"/>
        <w:ind w:left="0"/>
        <w:jc w:val="both"/>
      </w:pPr>
      <w:r>
        <w:rPr>
          <w:rFonts w:ascii="Times New Roman"/>
          <w:b w:val="false"/>
          <w:i w:val="false"/>
          <w:color w:val="000000"/>
          <w:sz w:val="28"/>
        </w:rPr>
        <w:t xml:space="preserve">
      1) қылмыстық iс бойынша сот iсi жүргізілетін тiлдi бiлмейтiн адамдар; </w:t>
      </w:r>
    </w:p>
    <w:p>
      <w:pPr>
        <w:spacing w:after="0"/>
        <w:ind w:left="0"/>
        <w:jc w:val="both"/>
      </w:pPr>
      <w:r>
        <w:rPr>
          <w:rFonts w:ascii="Times New Roman"/>
          <w:b w:val="false"/>
          <w:i w:val="false"/>
          <w:color w:val="000000"/>
          <w:sz w:val="28"/>
        </w:rPr>
        <w:t xml:space="preserve">
      2) өздерінің дене кемiстігі немесе психикалық кемiстiгi салдарынан алқабидiң мiндеттерiн атқаруға қабiлетсiз адамдар; </w:t>
      </w:r>
    </w:p>
    <w:p>
      <w:pPr>
        <w:spacing w:after="0"/>
        <w:ind w:left="0"/>
        <w:jc w:val="both"/>
      </w:pPr>
      <w:r>
        <w:rPr>
          <w:rFonts w:ascii="Times New Roman"/>
          <w:b w:val="false"/>
          <w:i w:val="false"/>
          <w:color w:val="000000"/>
          <w:sz w:val="28"/>
        </w:rPr>
        <w:t xml:space="preserve">
      3) алпыс бес жастан асқан адамдар; </w:t>
      </w:r>
    </w:p>
    <w:p>
      <w:pPr>
        <w:spacing w:after="0"/>
        <w:ind w:left="0"/>
        <w:jc w:val="both"/>
      </w:pPr>
      <w:r>
        <w:rPr>
          <w:rFonts w:ascii="Times New Roman"/>
          <w:b w:val="false"/>
          <w:i w:val="false"/>
          <w:color w:val="000000"/>
          <w:sz w:val="28"/>
        </w:rPr>
        <w:t>
      4) дiни қызметшiлер өздерiнiң жазбаша өтiніші бойынша алып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Азаматтардың құқықтары мен мiндеттерi </w:t>
      </w:r>
    </w:p>
    <w:p>
      <w:pPr>
        <w:spacing w:after="0"/>
        <w:ind w:left="0"/>
        <w:jc w:val="both"/>
      </w:pPr>
      <w:r>
        <w:rPr>
          <w:rFonts w:ascii="Times New Roman"/>
          <w:b w:val="false"/>
          <w:i w:val="false"/>
          <w:color w:val="000000"/>
          <w:sz w:val="28"/>
        </w:rPr>
        <w:t xml:space="preserve">
      1. Қазақстан Республикасының Қылмыстық iс жүргiзу кодексi мен осы Заңда белгiленген тәртiппен алқабиге кандидаттарға қойылатын талаптарға сай келетiн Қазақстан Республикасы азаматтарының қылмыстық сот iсiн жүргiзуге қатысуы қамтамасыз етiлуге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Сот отырысының орны мен басталу уақыты туралы хабарлама алған азаматтар алқабилердi iрiктеу рәсiмiне қатысу үшiн сотқа келуге міндетті. Азаматтың дәлелсiз себептермен келмей қалуы Қазақстан Республикасының заңында белгiленген жауаптылыққа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Алқабиге кандидаттардың тізімдеріне енгiзбеу, заңсыз енгiзу немесе тiзiмнен шығарып тастау бойынша жергілікті атқарушы органдардың шешiмдеріне шағым жасау </w:t>
      </w:r>
    </w:p>
    <w:p>
      <w:pPr>
        <w:spacing w:after="0"/>
        <w:ind w:left="0"/>
        <w:jc w:val="both"/>
      </w:pPr>
      <w:r>
        <w:rPr>
          <w:rFonts w:ascii="Times New Roman"/>
          <w:b w:val="false"/>
          <w:i w:val="false"/>
          <w:color w:val="ff0000"/>
          <w:sz w:val="28"/>
        </w:rPr>
        <w:t xml:space="preserve">
      Ескерту. 12-бап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13-бап. Алқабидiң құқықтары, мiндеттерi және iстi қарауға байланысты iс-әрекеттерiндегi шектеулер </w:t>
      </w:r>
    </w:p>
    <w:p>
      <w:pPr>
        <w:spacing w:after="0"/>
        <w:ind w:left="0"/>
        <w:jc w:val="both"/>
      </w:pPr>
      <w:r>
        <w:rPr>
          <w:rFonts w:ascii="Times New Roman"/>
          <w:b w:val="false"/>
          <w:i w:val="false"/>
          <w:color w:val="000000"/>
          <w:sz w:val="28"/>
        </w:rPr>
        <w:t xml:space="preserve">
      1. Алқаби: </w:t>
      </w:r>
    </w:p>
    <w:p>
      <w:pPr>
        <w:spacing w:after="0"/>
        <w:ind w:left="0"/>
        <w:jc w:val="both"/>
      </w:pPr>
      <w:r>
        <w:rPr>
          <w:rFonts w:ascii="Times New Roman"/>
          <w:b w:val="false"/>
          <w:i w:val="false"/>
          <w:color w:val="000000"/>
          <w:sz w:val="28"/>
        </w:rPr>
        <w:t xml:space="preserve">
      1) өзінің iшкi нанымы бойынша iстiң мән-жайын өз бетiнше бағалауға және алқабилер алқасының алдына қойылатын сұрақтарға жауап беруге мүмкiндiк алу үшiн сотта қаралатын дәлелдемелердi зерттеуге қатысуға; </w:t>
      </w:r>
    </w:p>
    <w:p>
      <w:pPr>
        <w:spacing w:after="0"/>
        <w:ind w:left="0"/>
        <w:jc w:val="both"/>
      </w:pPr>
      <w:r>
        <w:rPr>
          <w:rFonts w:ascii="Times New Roman"/>
          <w:b w:val="false"/>
          <w:i w:val="false"/>
          <w:color w:val="000000"/>
          <w:sz w:val="28"/>
        </w:rPr>
        <w:t xml:space="preserve">
      2) процеске қатысушыларға төрағалық етушi арқылы сұрақтар қоюға; </w:t>
      </w:r>
    </w:p>
    <w:p>
      <w:pPr>
        <w:spacing w:after="0"/>
        <w:ind w:left="0"/>
        <w:jc w:val="both"/>
      </w:pPr>
      <w:r>
        <w:rPr>
          <w:rFonts w:ascii="Times New Roman"/>
          <w:b w:val="false"/>
          <w:i w:val="false"/>
          <w:color w:val="000000"/>
          <w:sz w:val="28"/>
        </w:rPr>
        <w:t xml:space="preserve">
      3) заттай дәлелдемелердi, құжаттарды тексерiп қарауға, жердi және үй-жайларды тексеріп қарау ісіне, сот тергеуiндегi барлық басқа да iс-әрекеттерге қатысуға; </w:t>
      </w:r>
    </w:p>
    <w:p>
      <w:pPr>
        <w:spacing w:after="0"/>
        <w:ind w:left="0"/>
        <w:jc w:val="both"/>
      </w:pPr>
      <w:r>
        <w:rPr>
          <w:rFonts w:ascii="Times New Roman"/>
          <w:b w:val="false"/>
          <w:i w:val="false"/>
          <w:color w:val="000000"/>
          <w:sz w:val="28"/>
        </w:rPr>
        <w:t xml:space="preserve">
      4) төрағалық етушiге заңнама нормаларын, сондай-ақ сот отырысында жария етiлген құжаттардың мазмұнын және iске қатысты, өзiне түсiнiксiз басқа да мәселелердi түсiндiрудi сұрап өтiнiш жасауға; </w:t>
      </w:r>
    </w:p>
    <w:p>
      <w:pPr>
        <w:spacing w:after="0"/>
        <w:ind w:left="0"/>
        <w:jc w:val="both"/>
      </w:pPr>
      <w:r>
        <w:rPr>
          <w:rFonts w:ascii="Times New Roman"/>
          <w:b w:val="false"/>
          <w:i w:val="false"/>
          <w:color w:val="000000"/>
          <w:sz w:val="28"/>
        </w:rPr>
        <w:t xml:space="preserve">
      5) сот отырысы кезiнде жазбалар жасауға құқылы. </w:t>
      </w:r>
    </w:p>
    <w:p>
      <w:pPr>
        <w:spacing w:after="0"/>
        <w:ind w:left="0"/>
        <w:jc w:val="both"/>
      </w:pPr>
      <w:r>
        <w:rPr>
          <w:rFonts w:ascii="Times New Roman"/>
          <w:b w:val="false"/>
          <w:i w:val="false"/>
          <w:color w:val="000000"/>
          <w:sz w:val="28"/>
        </w:rPr>
        <w:t xml:space="preserve">
      2. Алқаби: </w:t>
      </w:r>
    </w:p>
    <w:p>
      <w:pPr>
        <w:spacing w:after="0"/>
        <w:ind w:left="0"/>
        <w:jc w:val="both"/>
      </w:pPr>
      <w:r>
        <w:rPr>
          <w:rFonts w:ascii="Times New Roman"/>
          <w:b w:val="false"/>
          <w:i w:val="false"/>
          <w:color w:val="000000"/>
          <w:sz w:val="28"/>
        </w:rPr>
        <w:t xml:space="preserve">
      1) сот отырысында тәртiп сақтауға және төрағалық етушiнiң заңды өкiмдерiне бағынуға; </w:t>
      </w:r>
    </w:p>
    <w:p>
      <w:pPr>
        <w:spacing w:after="0"/>
        <w:ind w:left="0"/>
        <w:jc w:val="both"/>
      </w:pPr>
      <w:r>
        <w:rPr>
          <w:rFonts w:ascii="Times New Roman"/>
          <w:b w:val="false"/>
          <w:i w:val="false"/>
          <w:color w:val="000000"/>
          <w:sz w:val="28"/>
        </w:rPr>
        <w:t xml:space="preserve">
      2) алқабидiң мiндеттерiн атқару үшiн, сондай-ақ, егер сот отырысында үзiлiс жарияланған немесе істі тыңдау кейiнге қалдырылған жағдайда, сот талқылауын жалғастыру үшін сот көрсеткен уақытта келуге; </w:t>
      </w:r>
    </w:p>
    <w:p>
      <w:pPr>
        <w:spacing w:after="0"/>
        <w:ind w:left="0"/>
        <w:jc w:val="both"/>
      </w:pPr>
      <w:r>
        <w:rPr>
          <w:rFonts w:ascii="Times New Roman"/>
          <w:b w:val="false"/>
          <w:i w:val="false"/>
          <w:color w:val="000000"/>
          <w:sz w:val="28"/>
        </w:rPr>
        <w:t xml:space="preserve">
      3) сотқа келуге мүмкiндiгi болмаған жағдайда, төрағалық етушiге келмеудiң себептерi туралы алдын ала хабарлауға мiндеттi. </w:t>
      </w:r>
    </w:p>
    <w:p>
      <w:pPr>
        <w:spacing w:after="0"/>
        <w:ind w:left="0"/>
        <w:jc w:val="both"/>
      </w:pPr>
      <w:r>
        <w:rPr>
          <w:rFonts w:ascii="Times New Roman"/>
          <w:b w:val="false"/>
          <w:i w:val="false"/>
          <w:color w:val="000000"/>
          <w:sz w:val="28"/>
        </w:rPr>
        <w:t xml:space="preserve">
      3. Алқаби: </w:t>
      </w:r>
    </w:p>
    <w:p>
      <w:pPr>
        <w:spacing w:after="0"/>
        <w:ind w:left="0"/>
        <w:jc w:val="both"/>
      </w:pPr>
      <w:r>
        <w:rPr>
          <w:rFonts w:ascii="Times New Roman"/>
          <w:b w:val="false"/>
          <w:i w:val="false"/>
          <w:color w:val="000000"/>
          <w:sz w:val="28"/>
        </w:rPr>
        <w:t xml:space="preserve">
      1) iстi тыңдау кезiнде сот отырысының залынан кетуге; </w:t>
      </w:r>
    </w:p>
    <w:p>
      <w:pPr>
        <w:spacing w:after="0"/>
        <w:ind w:left="0"/>
        <w:jc w:val="both"/>
      </w:pPr>
      <w:r>
        <w:rPr>
          <w:rFonts w:ascii="Times New Roman"/>
          <w:b w:val="false"/>
          <w:i w:val="false"/>
          <w:color w:val="000000"/>
          <w:sz w:val="28"/>
        </w:rPr>
        <w:t xml:space="preserve">
      2) iстi тыңдау кезiнде сот құрамына кiрмейтiн адамдармен төрағалық етушiнің рұқсатынсыз iс бойынша сөйлесуге; </w:t>
      </w:r>
    </w:p>
    <w:p>
      <w:pPr>
        <w:spacing w:after="0"/>
        <w:ind w:left="0"/>
        <w:jc w:val="both"/>
      </w:pPr>
      <w:r>
        <w:rPr>
          <w:rFonts w:ascii="Times New Roman"/>
          <w:b w:val="false"/>
          <w:i w:val="false"/>
          <w:color w:val="000000"/>
          <w:sz w:val="28"/>
        </w:rPr>
        <w:t xml:space="preserve">
      3) iстi қарау барысында мәлiметтердi сот отырысынан тыс жинауға; </w:t>
      </w:r>
    </w:p>
    <w:p>
      <w:pPr>
        <w:spacing w:after="0"/>
        <w:ind w:left="0"/>
        <w:jc w:val="both"/>
      </w:pPr>
      <w:r>
        <w:rPr>
          <w:rFonts w:ascii="Times New Roman"/>
          <w:b w:val="false"/>
          <w:i w:val="false"/>
          <w:color w:val="000000"/>
          <w:sz w:val="28"/>
        </w:rPr>
        <w:t xml:space="preserve">
      4) жабық сот отырысына қатысуына байланысты өзiне белгiлi болған мән-жайлар туралы мәлiметтердi жария етуге, сондай-ақ кеңесу бөлмесiнiң құпиясын бұзуға құқылы емес. </w:t>
      </w:r>
    </w:p>
    <w:p>
      <w:pPr>
        <w:spacing w:after="0"/>
        <w:ind w:left="0"/>
        <w:jc w:val="both"/>
      </w:pPr>
      <w:r>
        <w:rPr>
          <w:rFonts w:ascii="Times New Roman"/>
          <w:b w:val="false"/>
          <w:i w:val="false"/>
          <w:color w:val="000000"/>
          <w:sz w:val="28"/>
        </w:rPr>
        <w:t xml:space="preserve">
      4. Алқабидiң өз мiндеттерiн атқармауы, сондай-ақ осы бапта көзделген шектеулердi сақтамауы Қазақстан Республикасының заңында белгіленген жауаптылыққа, сондай-ақ төрағалық етушінің алқабидi iстi қарауға одан әрi қатысудан шеттету мүмкiндігіне әкеп соғады. </w:t>
      </w:r>
    </w:p>
    <w:p>
      <w:pPr>
        <w:spacing w:after="0"/>
        <w:ind w:left="0"/>
        <w:jc w:val="both"/>
      </w:pPr>
      <w:r>
        <w:rPr>
          <w:rFonts w:ascii="Times New Roman"/>
          <w:b/>
          <w:i w:val="false"/>
          <w:color w:val="000000"/>
          <w:sz w:val="28"/>
        </w:rPr>
        <w:t xml:space="preserve">14-бап. Алқабидің анты </w:t>
      </w:r>
    </w:p>
    <w:p>
      <w:pPr>
        <w:spacing w:after="0"/>
        <w:ind w:left="0"/>
        <w:jc w:val="both"/>
      </w:pPr>
      <w:r>
        <w:rPr>
          <w:rFonts w:ascii="Times New Roman"/>
          <w:b w:val="false"/>
          <w:i w:val="false"/>
          <w:color w:val="000000"/>
          <w:sz w:val="28"/>
        </w:rPr>
        <w:t xml:space="preserve">
      1. Алқаби ретiнде қылмыстық сот iсін жүргiзуге қатысу үшiн Қазақстан Республикасының Қылмыстық iс жүргізу кодексінде белгіленген тәртіппен іріктелген адам мынадай мазмұнда ант қабылдайды: </w:t>
      </w:r>
    </w:p>
    <w:p>
      <w:pPr>
        <w:spacing w:after="0"/>
        <w:ind w:left="0"/>
        <w:jc w:val="both"/>
      </w:pPr>
      <w:r>
        <w:rPr>
          <w:rFonts w:ascii="Times New Roman"/>
          <w:b w:val="false"/>
          <w:i w:val="false"/>
          <w:color w:val="000000"/>
          <w:sz w:val="28"/>
        </w:rPr>
        <w:t xml:space="preserve">
      "Алқабидің міндеттерін атқаруға кірісе отырып, өз міндеттерімді адал және бейтарап атқаруға, сотта қаралған барлық дәлелдемелерді, дәлелдерді, істің мән-жайын назарыма алуға, ерікті азамат және әділ адам ретінде істі өзімнің ішкі нанымым мен ар-ожданым бойынша шешуге салтанатты түрде ант етемін". </w:t>
      </w:r>
    </w:p>
    <w:p>
      <w:pPr>
        <w:spacing w:after="0"/>
        <w:ind w:left="0"/>
        <w:jc w:val="both"/>
      </w:pPr>
      <w:r>
        <w:rPr>
          <w:rFonts w:ascii="Times New Roman"/>
          <w:b w:val="false"/>
          <w:i w:val="false"/>
          <w:color w:val="000000"/>
          <w:sz w:val="28"/>
        </w:rPr>
        <w:t xml:space="preserve">
      2. Алқаби "Ант етемiн" деген сөздердi айтумен антты қабылдауын растайды. </w:t>
      </w:r>
    </w:p>
    <w:p>
      <w:pPr>
        <w:spacing w:after="0"/>
        <w:ind w:left="0"/>
        <w:jc w:val="both"/>
      </w:pPr>
      <w:r>
        <w:rPr>
          <w:rFonts w:ascii="Times New Roman"/>
          <w:b/>
          <w:i w:val="false"/>
          <w:color w:val="000000"/>
          <w:sz w:val="28"/>
        </w:rPr>
        <w:t xml:space="preserve">15-бап. Азаматтың алқаби мiндеттерiн атқару тәртiбi мен мерзiмдерi </w:t>
      </w:r>
    </w:p>
    <w:p>
      <w:pPr>
        <w:spacing w:after="0"/>
        <w:ind w:left="0"/>
        <w:jc w:val="both"/>
      </w:pPr>
      <w:r>
        <w:rPr>
          <w:rFonts w:ascii="Times New Roman"/>
          <w:b w:val="false"/>
          <w:i w:val="false"/>
          <w:color w:val="000000"/>
          <w:sz w:val="28"/>
        </w:rPr>
        <w:t xml:space="preserve">
      1. Iстi қарауға қатысу үшiн сотқа алқабиге кандидаттардың қажеттi санын шақыртуды алқабилердің қатысуымен қылмыстық iстi қарайтын соттың төрағалық етуші судьясының өкiмiне сәйкес сот отырысының хатшысы жүзеге асырады. </w:t>
      </w:r>
    </w:p>
    <w:p>
      <w:pPr>
        <w:spacing w:after="0"/>
        <w:ind w:left="0"/>
        <w:jc w:val="both"/>
      </w:pPr>
      <w:r>
        <w:rPr>
          <w:rFonts w:ascii="Times New Roman"/>
          <w:b w:val="false"/>
          <w:i w:val="false"/>
          <w:color w:val="000000"/>
          <w:sz w:val="28"/>
        </w:rPr>
        <w:t xml:space="preserve">
      2. Азаматтар сотта алқабидiң мiндеттерiн атқаруға күнтiзбелiк жыл iшiнде көп дегенде бiр рет, қылмыстық iс қаралатын барлық уақытқа шақырылады. </w:t>
      </w:r>
    </w:p>
    <w:p>
      <w:pPr>
        <w:spacing w:after="0"/>
        <w:ind w:left="0"/>
        <w:jc w:val="both"/>
      </w:pPr>
      <w:r>
        <w:rPr>
          <w:rFonts w:ascii="Times New Roman"/>
          <w:b w:val="false"/>
          <w:i w:val="false"/>
          <w:color w:val="000000"/>
          <w:sz w:val="28"/>
        </w:rPr>
        <w:t xml:space="preserve">
      3. Сотқа шақырылған, бiрақ алқабилер алқасының құрамына iрiктеп алынбаған адамдар басқа сот отырысына алқаби ретiнде қатысу үшiн тартылуы мүмкiн. </w:t>
      </w:r>
    </w:p>
    <w:p>
      <w:pPr>
        <w:spacing w:after="0"/>
        <w:ind w:left="0"/>
        <w:jc w:val="both"/>
      </w:pPr>
      <w:r>
        <w:rPr>
          <w:rFonts w:ascii="Times New Roman"/>
          <w:b/>
          <w:i w:val="false"/>
          <w:color w:val="000000"/>
          <w:sz w:val="28"/>
        </w:rPr>
        <w:t xml:space="preserve">16-бап. Алқабидiң еңбегiне ақы төлеу. Алқабиге кандидаттар мен алқабилердiң шығыстарын төлеу. Алқабилердiң еңбек қатынастарындағы кепiлдiктерi </w:t>
      </w:r>
    </w:p>
    <w:p>
      <w:pPr>
        <w:spacing w:after="0"/>
        <w:ind w:left="0"/>
        <w:jc w:val="both"/>
      </w:pPr>
      <w:r>
        <w:rPr>
          <w:rFonts w:ascii="Times New Roman"/>
          <w:b w:val="false"/>
          <w:i w:val="false"/>
          <w:color w:val="000000"/>
          <w:sz w:val="28"/>
        </w:rPr>
        <w:t>
      1. Алқабиге облыстық және оған теңестiрілген соттың қызметiн материалдық-техникалық және өзге де қамтамасыз етудi жүзеге асыратын уәкiлеттi мемлекеттiк орган нақты iс қаралып болғаннан кейiн, ал егер iстi қарау созылатын болса, ай сайын бюджет қаражаты есебiнен аудандық сот және оған теңестiрілген сот судьясының (1 жылға дейін өтілі бар) лауазымдық жалақысының жартысы мөлшерiнде, бiрақ алқабидiң сотқа қатысу уақытына (жұмыс күнiнiң санына) барабар, оның негiзгі жұмыс орны бойынша орташа жалақысынан кем емес мөлшерде сыйақы төлейдi.</w:t>
      </w:r>
    </w:p>
    <w:p>
      <w:pPr>
        <w:spacing w:after="0"/>
        <w:ind w:left="0"/>
        <w:jc w:val="both"/>
      </w:pPr>
      <w:r>
        <w:rPr>
          <w:rFonts w:ascii="Times New Roman"/>
          <w:b w:val="false"/>
          <w:i w:val="false"/>
          <w:color w:val="000000"/>
          <w:sz w:val="28"/>
        </w:rPr>
        <w:t xml:space="preserve">
      2. Алқабиге кандидатқа (алқабиге) iссапар шығыстары республикалық бюджет қаражаты есебiнен ұсталатын мемлекеттiк мекемелердiң қызметкерлерi үшiн Қазақстан Республикасының заңнамасында белгiленген тәртiппен және мөлшерде өтеледi. </w:t>
      </w:r>
    </w:p>
    <w:p>
      <w:pPr>
        <w:spacing w:after="0"/>
        <w:ind w:left="0"/>
        <w:jc w:val="both"/>
      </w:pPr>
      <w:r>
        <w:rPr>
          <w:rFonts w:ascii="Times New Roman"/>
          <w:b w:val="false"/>
          <w:i w:val="false"/>
          <w:color w:val="000000"/>
          <w:sz w:val="28"/>
        </w:rPr>
        <w:t xml:space="preserve">
      3. Алқабидiң сотта мiндеттерiн атқару уақыты еңбек стажын есептеген кезде есепке алынады. </w:t>
      </w:r>
    </w:p>
    <w:p>
      <w:pPr>
        <w:spacing w:after="0"/>
        <w:ind w:left="0"/>
        <w:jc w:val="both"/>
      </w:pPr>
      <w:r>
        <w:rPr>
          <w:rFonts w:ascii="Times New Roman"/>
          <w:b w:val="false"/>
          <w:i w:val="false"/>
          <w:color w:val="000000"/>
          <w:sz w:val="28"/>
        </w:rPr>
        <w:t xml:space="preserve">
      4. Алқабидің мiндеттерiн атқару кезiнде оның негiзгi жұмыс орны сақталады. Алқабидiң сотта мiндеттерiн атқаруы кезiнде оны жұмыс берушiнiң бастамасымен жұмыстан шығаруға немесе ақысы төмен жұмысқа ауыстыруға жол берiлмейдi.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27.12.2019 </w:t>
      </w:r>
      <w:r>
        <w:rPr>
          <w:rFonts w:ascii="Times New Roman"/>
          <w:b w:val="false"/>
          <w:i w:val="false"/>
          <w:color w:val="ff0000"/>
          <w:sz w:val="28"/>
        </w:rPr>
        <w:t>№ 292-VІ</w:t>
      </w:r>
      <w:r>
        <w:rPr>
          <w:rFonts w:ascii="Times New Roman"/>
          <w:b w:val="false"/>
          <w:i w:val="false"/>
          <w:color w:val="ff0000"/>
          <w:sz w:val="28"/>
        </w:rPr>
        <w:t xml:space="preserve"> (2023 жылғы 1 қаңтардан бастап қолданысқа енгізілетін, қылмыстық құқық бұзушылықтар құрамдарын алқабилер қатысатын соттың қарауына жатқызу туралы ережелерді қоспағанда, алғашқы ресми жарияланған күнінен кейін күнтізбелік он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Алқабидің тәуелсiздiгiне кепiлдiктер </w:t>
      </w:r>
    </w:p>
    <w:p>
      <w:pPr>
        <w:spacing w:after="0"/>
        <w:ind w:left="0"/>
        <w:jc w:val="both"/>
      </w:pPr>
      <w:r>
        <w:rPr>
          <w:rFonts w:ascii="Times New Roman"/>
          <w:b w:val="false"/>
          <w:i w:val="false"/>
          <w:color w:val="000000"/>
          <w:sz w:val="28"/>
        </w:rPr>
        <w:t xml:space="preserve">
      1. Алқаби сотта өз мiндеттерiн атқарған кезеңде оған судьялардың тәуелсiздiгiне заңдарда белгіленген кепiлдiктер қолданылады. </w:t>
      </w:r>
    </w:p>
    <w:p>
      <w:pPr>
        <w:spacing w:after="0"/>
        <w:ind w:left="0"/>
        <w:jc w:val="both"/>
      </w:pPr>
      <w:r>
        <w:rPr>
          <w:rFonts w:ascii="Times New Roman"/>
          <w:b w:val="false"/>
          <w:i w:val="false"/>
          <w:color w:val="000000"/>
          <w:sz w:val="28"/>
        </w:rPr>
        <w:t xml:space="preserve">
      2. Сотта мiндеттерiн атқару кезiнде алқабидiң тәуелсiздiгi: </w:t>
      </w:r>
    </w:p>
    <w:p>
      <w:pPr>
        <w:spacing w:after="0"/>
        <w:ind w:left="0"/>
        <w:jc w:val="both"/>
      </w:pPr>
      <w:r>
        <w:rPr>
          <w:rFonts w:ascii="Times New Roman"/>
          <w:b w:val="false"/>
          <w:i w:val="false"/>
          <w:color w:val="000000"/>
          <w:sz w:val="28"/>
        </w:rPr>
        <w:t xml:space="preserve">
      1) сот төрелiгiн жүзеге асырудың заңда көзделген рәсiмiмен; </w:t>
      </w:r>
    </w:p>
    <w:p>
      <w:pPr>
        <w:spacing w:after="0"/>
        <w:ind w:left="0"/>
        <w:jc w:val="both"/>
      </w:pPr>
      <w:r>
        <w:rPr>
          <w:rFonts w:ascii="Times New Roman"/>
          <w:b w:val="false"/>
          <w:i w:val="false"/>
          <w:color w:val="000000"/>
          <w:sz w:val="28"/>
        </w:rPr>
        <w:t xml:space="preserve">
      2) сот төрелiгiн жүзеге асыруға қатысу бойынша алқабидiң қызметiне кiмнiң болса да араласуына жауаптылық қаупi арқылы тыйым салумен қамтамасыз етiледi. </w:t>
      </w:r>
    </w:p>
    <w:p>
      <w:pPr>
        <w:spacing w:after="0"/>
        <w:ind w:left="0"/>
        <w:jc w:val="both"/>
      </w:pPr>
      <w:r>
        <w:rPr>
          <w:rFonts w:ascii="Times New Roman"/>
          <w:b w:val="false"/>
          <w:i w:val="false"/>
          <w:color w:val="000000"/>
          <w:sz w:val="28"/>
        </w:rPr>
        <w:t xml:space="preserve">
      3. Алқаби, оның отбасы мүшелерi және олардың мүлiктерi мемлекеттiң қорғауында болады. Қылмыстық iстi жүргiзетiн орган, егер сотта мiндеттерiн атқарушы алқабиден тиiсті өтiнiш келіп түссе, сондай-ақ аталған адамдардың қауiпсiздiгiне немесе олардың мүлiктерiнiң сақталуына қауiп төнудiң басқа да айғақтары анықталған жағдайларда, алқабидiң, оның отбасы мүшелерiнiң қауiпсiздiгiн, оларға тиесiлi мүлiктердiң сақталуын қамтамасыз ету бойынша қажеттi шараларды қолдануға мiндеттi. </w:t>
      </w:r>
    </w:p>
    <w:p>
      <w:pPr>
        <w:spacing w:after="0"/>
        <w:ind w:left="0"/>
        <w:jc w:val="both"/>
      </w:pPr>
      <w:r>
        <w:rPr>
          <w:rFonts w:ascii="Times New Roman"/>
          <w:b/>
          <w:i w:val="false"/>
          <w:color w:val="000000"/>
          <w:sz w:val="28"/>
        </w:rPr>
        <w:t xml:space="preserve">18-бап. Алқабиге өз мiндеттерiн атқаруына кедергі келтiретiн тұлғалардың жауаптылығы </w:t>
      </w:r>
    </w:p>
    <w:p>
      <w:pPr>
        <w:spacing w:after="0"/>
        <w:ind w:left="0"/>
        <w:jc w:val="both"/>
      </w:pPr>
      <w:r>
        <w:rPr>
          <w:rFonts w:ascii="Times New Roman"/>
          <w:b w:val="false"/>
          <w:i w:val="false"/>
          <w:color w:val="000000"/>
          <w:sz w:val="28"/>
        </w:rPr>
        <w:t xml:space="preserve">
      Алқабиге мiндеттерiн атқаруына кедергі келтiретiн тұлғалар Қазақстан Республикасының заңдарында белгiленген жауаптылықта болады. </w:t>
      </w:r>
    </w:p>
    <w:p>
      <w:pPr>
        <w:spacing w:after="0"/>
        <w:ind w:left="0"/>
        <w:jc w:val="both"/>
      </w:pPr>
      <w:r>
        <w:rPr>
          <w:rFonts w:ascii="Times New Roman"/>
          <w:b/>
          <w:i w:val="false"/>
          <w:color w:val="000000"/>
          <w:sz w:val="28"/>
        </w:rPr>
        <w:t xml:space="preserve">19-бап. Осы Заңды қолданысқа енгізу тәртiбi </w:t>
      </w:r>
    </w:p>
    <w:p>
      <w:pPr>
        <w:spacing w:after="0"/>
        <w:ind w:left="0"/>
        <w:jc w:val="both"/>
      </w:pPr>
      <w:r>
        <w:rPr>
          <w:rFonts w:ascii="Times New Roman"/>
          <w:b w:val="false"/>
          <w:i w:val="false"/>
          <w:color w:val="000000"/>
          <w:sz w:val="28"/>
        </w:rPr>
        <w:t xml:space="preserve">
      Осы Заң 2007 жылғы 1 қаңтардан бастап қолданысқа енгiзiледi.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