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4977" w14:textId="1814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әкімдігінің 2025 жылғы 18 сәуірдегі № 17/01 "Шахтинск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 шараларды ұйымдастыру және жүргізу қағидаларын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Қарағанды облысы Шахтинск қаласының әкімдігінің 2026 жылғы 2 сәуірдегі № 16/01 қаулысы. Қазақстан Республикасының Әділет министрлігінде 2026 жылғы 7 сәуірде № 38356 болып тіркелді</w:t>
      </w:r>
    </w:p>
    <w:p>
      <w:pPr>
        <w:spacing w:after="0"/>
        <w:ind w:left="0"/>
        <w:jc w:val="both"/>
      </w:pPr>
      <w:bookmarkStart w:name="z4" w:id="0"/>
      <w:r>
        <w:rPr>
          <w:rFonts w:ascii="Times New Roman"/>
          <w:b w:val="false"/>
          <w:i w:val="false"/>
          <w:color w:val="000000"/>
          <w:sz w:val="28"/>
        </w:rPr>
        <w:t>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Шахтинск қаласының әкімдігінің 2025 жылғы 18 сәуірдегі № 17/01 "Шахтинск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6758-09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Шахтинск қаласынына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"Шахтинск қаласының тұрғын үй инспекциясы бөлімі" мемлекеттік мекемесіне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 ресми жарияланғаннан кейін Шахтинск қаласы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 әкімінің міндеттерін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Саттыбаев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әкімдігінің</w:t>
            </w:r>
            <w:r>
              <w:br/>
            </w:r>
            <w:r>
              <w:rPr>
                <w:rFonts w:ascii="Times New Roman"/>
                <w:b w:val="false"/>
                <w:i w:val="false"/>
                <w:color w:val="000000"/>
                <w:sz w:val="20"/>
              </w:rPr>
              <w:t>2026 жылғы 2 сәуірдегі</w:t>
            </w:r>
            <w:r>
              <w:br/>
            </w:r>
            <w:r>
              <w:rPr>
                <w:rFonts w:ascii="Times New Roman"/>
                <w:b w:val="false"/>
                <w:i w:val="false"/>
                <w:color w:val="000000"/>
                <w:sz w:val="20"/>
              </w:rPr>
              <w:t>№ 16/01</w:t>
            </w:r>
            <w:r>
              <w:br/>
            </w:r>
            <w:r>
              <w:rPr>
                <w:rFonts w:ascii="Times New Roman"/>
                <w:b w:val="false"/>
                <w:i w:val="false"/>
                <w:color w:val="000000"/>
                <w:sz w:val="20"/>
              </w:rPr>
              <w:t>Қаулыға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әкімдігінің</w:t>
            </w:r>
            <w:r>
              <w:br/>
            </w:r>
            <w:r>
              <w:rPr>
                <w:rFonts w:ascii="Times New Roman"/>
                <w:b w:val="false"/>
                <w:i w:val="false"/>
                <w:color w:val="000000"/>
                <w:sz w:val="20"/>
              </w:rPr>
              <w:t>2025 жылғы 18 сәуірдегі</w:t>
            </w:r>
            <w:r>
              <w:br/>
            </w:r>
            <w:r>
              <w:rPr>
                <w:rFonts w:ascii="Times New Roman"/>
                <w:b w:val="false"/>
                <w:i w:val="false"/>
                <w:color w:val="000000"/>
                <w:sz w:val="20"/>
              </w:rPr>
              <w:t>№ 17/01</w:t>
            </w:r>
            <w:r>
              <w:br/>
            </w:r>
            <w:r>
              <w:rPr>
                <w:rFonts w:ascii="Times New Roman"/>
                <w:b w:val="false"/>
                <w:i w:val="false"/>
                <w:color w:val="000000"/>
                <w:sz w:val="20"/>
              </w:rPr>
              <w:t>қаулысына қосымша</w:t>
            </w:r>
          </w:p>
        </w:tc>
      </w:tr>
    </w:tbl>
    <w:bookmarkStart w:name="z14" w:id="7"/>
    <w:p>
      <w:pPr>
        <w:spacing w:after="0"/>
        <w:ind w:left="0"/>
        <w:jc w:val="left"/>
      </w:pPr>
      <w:r>
        <w:rPr>
          <w:rFonts w:ascii="Times New Roman"/>
          <w:b/>
          <w:i w:val="false"/>
          <w:color w:val="000000"/>
        </w:rPr>
        <w:t xml:space="preserve"> Шахтинск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15" w:id="8"/>
    <w:p>
      <w:pPr>
        <w:spacing w:after="0"/>
        <w:ind w:left="0"/>
        <w:jc w:val="left"/>
      </w:pPr>
      <w:r>
        <w:rPr>
          <w:rFonts w:ascii="Times New Roman"/>
          <w:b/>
          <w:i w:val="false"/>
          <w:color w:val="000000"/>
        </w:rPr>
        <w:t xml:space="preserve"> 1 тарау. Жалпы қағидалар</w:t>
      </w:r>
    </w:p>
    <w:bookmarkEnd w:id="8"/>
    <w:bookmarkStart w:name="z16" w:id="9"/>
    <w:p>
      <w:pPr>
        <w:spacing w:after="0"/>
        <w:ind w:left="0"/>
        <w:jc w:val="both"/>
      </w:pPr>
      <w:r>
        <w:rPr>
          <w:rFonts w:ascii="Times New Roman"/>
          <w:b w:val="false"/>
          <w:i w:val="false"/>
          <w:color w:val="000000"/>
          <w:sz w:val="28"/>
        </w:rPr>
        <w:t xml:space="preserve">
      1. Осы Шахтинск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Қазақстан Республикасының "Тұрғын үй қатынастары туралы" Заңының (бұдан әрі - Заң) 10-3 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Шахтинск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17"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18" w:id="11"/>
    <w:p>
      <w:pPr>
        <w:spacing w:after="0"/>
        <w:ind w:left="0"/>
        <w:jc w:val="both"/>
      </w:pPr>
      <w:r>
        <w:rPr>
          <w:rFonts w:ascii="Times New Roman"/>
          <w:b w:val="false"/>
          <w:i w:val="false"/>
          <w:color w:val="000000"/>
          <w:sz w:val="28"/>
        </w:rPr>
        <w:t>
      1)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9" w:id="12"/>
    <w:p>
      <w:pPr>
        <w:spacing w:after="0"/>
        <w:ind w:left="0"/>
        <w:jc w:val="both"/>
      </w:pPr>
      <w:r>
        <w:rPr>
          <w:rFonts w:ascii="Times New Roman"/>
          <w:b w:val="false"/>
          <w:i w:val="false"/>
          <w:color w:val="000000"/>
          <w:sz w:val="28"/>
        </w:rPr>
        <w:t>
      2)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0" w:id="13"/>
    <w:p>
      <w:pPr>
        <w:spacing w:after="0"/>
        <w:ind w:left="0"/>
        <w:jc w:val="both"/>
      </w:pPr>
      <w:r>
        <w:rPr>
          <w:rFonts w:ascii="Times New Roman"/>
          <w:b w:val="false"/>
          <w:i w:val="false"/>
          <w:color w:val="000000"/>
          <w:sz w:val="28"/>
        </w:rPr>
        <w:t>
      3) кондоминиум объектісін басқаруға және кондоминиум объектісінің ортақ мүлкін күтіп-ұстауға арналған шығыстар –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аз мөлшерін есептеу әдістемесіне сәйкес жиналыс шешімімен белгіленген, пәтерлер, тұрғын емес үй-жайлар меншік иелерінің міндетті жарналары;</w:t>
      </w:r>
    </w:p>
    <w:bookmarkEnd w:id="13"/>
    <w:bookmarkStart w:name="z21" w:id="14"/>
    <w:p>
      <w:pPr>
        <w:spacing w:after="0"/>
        <w:ind w:left="0"/>
        <w:jc w:val="both"/>
      </w:pPr>
      <w:r>
        <w:rPr>
          <w:rFonts w:ascii="Times New Roman"/>
          <w:b w:val="false"/>
          <w:i w:val="false"/>
          <w:color w:val="000000"/>
          <w:sz w:val="28"/>
        </w:rPr>
        <w:t>
      4)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2" w:id="15"/>
    <w:p>
      <w:pPr>
        <w:spacing w:after="0"/>
        <w:ind w:left="0"/>
        <w:jc w:val="both"/>
      </w:pPr>
      <w:r>
        <w:rPr>
          <w:rFonts w:ascii="Times New Roman"/>
          <w:b w:val="false"/>
          <w:i w:val="false"/>
          <w:color w:val="000000"/>
          <w:sz w:val="28"/>
        </w:rPr>
        <w:t>
      5)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5"/>
    <w:bookmarkStart w:name="z23" w:id="16"/>
    <w:p>
      <w:pPr>
        <w:spacing w:after="0"/>
        <w:ind w:left="0"/>
        <w:jc w:val="left"/>
      </w:pPr>
      <w:r>
        <w:rPr>
          <w:rFonts w:ascii="Times New Roman"/>
          <w:b/>
          <w:i w:val="false"/>
          <w:color w:val="000000"/>
        </w:rPr>
        <w:t xml:space="preserve"> 2 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6"/>
    <w:bookmarkStart w:name="z24" w:id="17"/>
    <w:p>
      <w:pPr>
        <w:spacing w:after="0"/>
        <w:ind w:left="0"/>
        <w:jc w:val="both"/>
      </w:pPr>
      <w:r>
        <w:rPr>
          <w:rFonts w:ascii="Times New Roman"/>
          <w:b w:val="false"/>
          <w:i w:val="false"/>
          <w:color w:val="000000"/>
          <w:sz w:val="28"/>
        </w:rPr>
        <w:t>
      3. "Шахтинск қаласының тұрғын үй инспекциясы бөлімі" мемлекеттік мекемесі (бұдан әрі – Бөлім) бірыңғай сәулеттік келбет беру үшін сыртқы қабырғаларға, шатырларын реконструкциялауға, ағымдағы немесе күрделі жөндеу жүргізуді талап ететін көппәтерлі тұрғын үйлердің тізбесін айқындайды.</w:t>
      </w:r>
    </w:p>
    <w:bookmarkEnd w:id="17"/>
    <w:bookmarkStart w:name="z25" w:id="18"/>
    <w:p>
      <w:pPr>
        <w:spacing w:after="0"/>
        <w:ind w:left="0"/>
        <w:jc w:val="both"/>
      </w:pPr>
      <w:r>
        <w:rPr>
          <w:rFonts w:ascii="Times New Roman"/>
          <w:b w:val="false"/>
          <w:i w:val="false"/>
          <w:color w:val="000000"/>
          <w:sz w:val="28"/>
        </w:rPr>
        <w:t>
      4. "Шахтинск қаласының жер қатынастары, сәулет және қала құрылысы бөлімі" мемлекеттік мекемесі қаланың бірыңғай сәулеттік келбетін әзірлеуді және бекітуді қамтамасыз етеді.</w:t>
      </w:r>
    </w:p>
    <w:bookmarkEnd w:id="18"/>
    <w:bookmarkStart w:name="z26" w:id="19"/>
    <w:p>
      <w:pPr>
        <w:spacing w:after="0"/>
        <w:ind w:left="0"/>
        <w:jc w:val="both"/>
      </w:pPr>
      <w:r>
        <w:rPr>
          <w:rFonts w:ascii="Times New Roman"/>
          <w:b w:val="false"/>
          <w:i w:val="false"/>
          <w:color w:val="000000"/>
          <w:sz w:val="28"/>
        </w:rPr>
        <w:t>
      5. "Шахтинск қаласы әкімінің аппараты" мемлекеттік мекемесі мынадай жұмыстарды ұйымдастырады:</w:t>
      </w:r>
    </w:p>
    <w:bookmarkEnd w:id="19"/>
    <w:bookmarkStart w:name="z27" w:id="20"/>
    <w:p>
      <w:pPr>
        <w:spacing w:after="0"/>
        <w:ind w:left="0"/>
        <w:jc w:val="both"/>
      </w:pPr>
      <w:r>
        <w:rPr>
          <w:rFonts w:ascii="Times New Roman"/>
          <w:b w:val="false"/>
          <w:i w:val="false"/>
          <w:color w:val="000000"/>
          <w:sz w:val="28"/>
        </w:rPr>
        <w:t>
      1) көп пәтерлі тұрғын үйдің пәтерлерінің, тұрғын емес үй-жайларының (олар болған кезде) меншік иелерін әкімдіктің ресми интернет-ресурсында бірыңғай сәулеттік келбетінің жобасымен таныстыру;</w:t>
      </w:r>
    </w:p>
    <w:bookmarkEnd w:id="20"/>
    <w:bookmarkStart w:name="z28" w:id="21"/>
    <w:p>
      <w:pPr>
        <w:spacing w:after="0"/>
        <w:ind w:left="0"/>
        <w:jc w:val="both"/>
      </w:pPr>
      <w:r>
        <w:rPr>
          <w:rFonts w:ascii="Times New Roman"/>
          <w:b w:val="false"/>
          <w:i w:val="false"/>
          <w:color w:val="000000"/>
          <w:sz w:val="28"/>
        </w:rPr>
        <w:t>
      2) көп 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ақпараттандыру;</w:t>
      </w:r>
    </w:p>
    <w:bookmarkEnd w:id="21"/>
    <w:bookmarkStart w:name="z29" w:id="22"/>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2"/>
    <w:bookmarkStart w:name="z30" w:id="23"/>
    <w:p>
      <w:pPr>
        <w:spacing w:after="0"/>
        <w:ind w:left="0"/>
        <w:jc w:val="both"/>
      </w:pPr>
      <w:r>
        <w:rPr>
          <w:rFonts w:ascii="Times New Roman"/>
          <w:b w:val="false"/>
          <w:i w:val="false"/>
          <w:color w:val="000000"/>
          <w:sz w:val="28"/>
        </w:rPr>
        <w:t>
      6. Жиналыс пәтерлер, тұрғын емес үй-жайлар меншік иелерінің жалпы санының жартысынан астамы қатысса, жиналыс шешім қабылдайды.</w:t>
      </w:r>
    </w:p>
    <w:bookmarkEnd w:id="23"/>
    <w:bookmarkStart w:name="z31" w:id="24"/>
    <w:p>
      <w:pPr>
        <w:spacing w:after="0"/>
        <w:ind w:left="0"/>
        <w:jc w:val="both"/>
      </w:pPr>
      <w:r>
        <w:rPr>
          <w:rFonts w:ascii="Times New Roman"/>
          <w:b w:val="false"/>
          <w:i w:val="false"/>
          <w:color w:val="000000"/>
          <w:sz w:val="28"/>
        </w:rPr>
        <w:t>
      7. Жиналыс теріс шешім қабылдаған жағдайда көппәтерлі тұрғын үйдің сыртқы қабырғаларын, шатырын реконструкциялау, жөндеу бойынша бірыңғай сәулеттік келбет беруге бағытталған жұмыстар жүргізілмейді.</w:t>
      </w:r>
    </w:p>
    <w:bookmarkEnd w:id="24"/>
    <w:bookmarkStart w:name="z32" w:id="25"/>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түрін (реконструкциялау, ағымдағы немесе күрделі) анықтау және олардың физикалық тозу дәрежесін белгілеу үшін әрбір көппәтерлі тұрғын үйдің сыртқы қабырғаларын, шатырларын техникалық жай-күйін тексеруді ұйымдастырады.</w:t>
      </w:r>
    </w:p>
    <w:bookmarkEnd w:id="25"/>
    <w:bookmarkStart w:name="z33" w:id="26"/>
    <w:p>
      <w:pPr>
        <w:spacing w:after="0"/>
        <w:ind w:left="0"/>
        <w:jc w:val="both"/>
      </w:pPr>
      <w:r>
        <w:rPr>
          <w:rFonts w:ascii="Times New Roman"/>
          <w:b w:val="false"/>
          <w:i w:val="false"/>
          <w:color w:val="000000"/>
          <w:sz w:val="28"/>
        </w:rPr>
        <w:t>
      9. Жұмыс көлемін, жөндеу типін (реконструкциялау,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Қазақстан Республикасының мемлекеттік сатып алу туралы заңнамаға сәйкес жүзеге асырылады.</w:t>
      </w:r>
    </w:p>
    <w:bookmarkEnd w:id="26"/>
    <w:bookmarkStart w:name="z34" w:id="27"/>
    <w:p>
      <w:pPr>
        <w:spacing w:after="0"/>
        <w:ind w:left="0"/>
        <w:jc w:val="both"/>
      </w:pPr>
      <w:r>
        <w:rPr>
          <w:rFonts w:ascii="Times New Roman"/>
          <w:b w:val="false"/>
          <w:i w:val="false"/>
          <w:color w:val="000000"/>
          <w:sz w:val="28"/>
        </w:rPr>
        <w:t>
      10. Көп пәтерлі тұрғын үй сыртқы қабырғаларын, шатырларын техникалық жай-күйін тексеру қорытындысы бойынша Бөлім бірыңғай сәулеттік келбет беруге бағытталған сыртқы қабырғаларды,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27"/>
    <w:bookmarkStart w:name="z35" w:id="28"/>
    <w:p>
      <w:pPr>
        <w:spacing w:after="0"/>
        <w:ind w:left="0"/>
        <w:jc w:val="both"/>
      </w:pPr>
      <w:r>
        <w:rPr>
          <w:rFonts w:ascii="Times New Roman"/>
          <w:b w:val="false"/>
          <w:i w:val="false"/>
          <w:color w:val="000000"/>
          <w:sz w:val="28"/>
        </w:rPr>
        <w:t>
      11.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жұмыстарды сатып алуды Бөлім Қазақстан Республикасының мемлекеттік сатып алу туралы заңнамаға сәйкес жүзеге асырады.</w:t>
      </w:r>
    </w:p>
    <w:bookmarkEnd w:id="28"/>
    <w:bookmarkStart w:name="z36" w:id="29"/>
    <w:p>
      <w:pPr>
        <w:spacing w:after="0"/>
        <w:ind w:left="0"/>
        <w:jc w:val="both"/>
      </w:pPr>
      <w:r>
        <w:rPr>
          <w:rFonts w:ascii="Times New Roman"/>
          <w:b w:val="false"/>
          <w:i w:val="false"/>
          <w:color w:val="000000"/>
          <w:sz w:val="28"/>
        </w:rPr>
        <w:t>
      12.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29"/>
    <w:bookmarkStart w:name="z37" w:id="30"/>
    <w:p>
      <w:pPr>
        <w:spacing w:after="0"/>
        <w:ind w:left="0"/>
        <w:jc w:val="both"/>
      </w:pPr>
      <w:r>
        <w:rPr>
          <w:rFonts w:ascii="Times New Roman"/>
          <w:b w:val="false"/>
          <w:i w:val="false"/>
          <w:color w:val="000000"/>
          <w:sz w:val="28"/>
        </w:rPr>
        <w:t>
      13. Шахтинск қаласына бірыңғай сәулеттік келбет беруге бағытталған көп пәтерлі тұрғын үйлердің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қаражатынан жүзеге асырылады.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