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13c948" w14:textId="813c9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"Атырау облысының аумағында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 Атырау облысы әкімдігінің 2022 жылғы 24 наурыздағы № 58 қаулысының күші жойылды деп тану туралы</w:t>
      </w:r>
    </w:p>
    <w:p>
      <w:pPr>
        <w:spacing w:after="0"/>
        <w:ind w:left="0"/>
        <w:jc w:val="both"/>
      </w:pPr>
      <w:r>
        <w:rPr>
          <w:rFonts w:ascii="Times New Roman"/>
          <w:b w:val="false"/>
          <w:i w:val="false"/>
          <w:color w:val="000000"/>
          <w:sz w:val="28"/>
        </w:rPr>
        <w:t>Атырау облысы әкімдігінің 2025 жылғы 22 шілдедегі № 156 қаулысы. Қазақстан Республикасының Әділет министрлігінде 2025 жылғы 24 шілдеде № 36496 болып тіркелді</w:t>
      </w:r>
    </w:p>
    <w:p>
      <w:pPr>
        <w:spacing w:after="0"/>
        <w:ind w:left="0"/>
        <w:jc w:val="both"/>
      </w:pPr>
      <w:bookmarkStart w:name="z4" w:id="0"/>
      <w:r>
        <w:rPr>
          <w:rFonts w:ascii="Times New Roman"/>
          <w:b w:val="false"/>
          <w:i w:val="false"/>
          <w:color w:val="000000"/>
          <w:sz w:val="28"/>
        </w:rPr>
        <w:t xml:space="preserve">
      "Құқықтық актілер туралы" Қазақстан Республикасының Заңының </w:t>
      </w:r>
      <w:r>
        <w:rPr>
          <w:rFonts w:ascii="Times New Roman"/>
          <w:b w:val="false"/>
          <w:i w:val="false"/>
          <w:color w:val="000000"/>
          <w:sz w:val="28"/>
        </w:rPr>
        <w:t>27-бабына</w:t>
      </w:r>
      <w:r>
        <w:rPr>
          <w:rFonts w:ascii="Times New Roman"/>
          <w:b w:val="false"/>
          <w:i w:val="false"/>
          <w:color w:val="000000"/>
          <w:sz w:val="28"/>
        </w:rPr>
        <w:t xml:space="preserve"> сәйкес Атырау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"Атырау облысының аумағында бұқаралық ақпарат құралдарында мемлекеттік ақпараттық саясатты жүргізу үшін сатып алынатын көрсетілетін қызметтердің құнын айқындау әдістемесін бекіту туралы" Атырау облысы әкімдігінің 2022 жылғы 24 наурыздағы № 58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27205 тіркелген) күші жойылды деп танылсын.</w:t>
      </w:r>
    </w:p>
    <w:bookmarkEnd w:id="1"/>
    <w:bookmarkStart w:name="z6" w:id="2"/>
    <w:p>
      <w:pPr>
        <w:spacing w:after="0"/>
        <w:ind w:left="0"/>
        <w:jc w:val="both"/>
      </w:pPr>
      <w:r>
        <w:rPr>
          <w:rFonts w:ascii="Times New Roman"/>
          <w:b w:val="false"/>
          <w:i w:val="false"/>
          <w:color w:val="000000"/>
          <w:sz w:val="28"/>
        </w:rPr>
        <w:t>
      2. "Атырау облысы Ішкі саясат басқармасы" мемлекеттік мекемесі Қазақстан Республикасының заңнамасында белгіленген тәртіпте қамтамасыз етсін:</w:t>
      </w:r>
    </w:p>
    <w:bookmarkEnd w:id="2"/>
    <w:bookmarkStart w:name="z7" w:id="3"/>
    <w:p>
      <w:pPr>
        <w:spacing w:after="0"/>
        <w:ind w:left="0"/>
        <w:jc w:val="both"/>
      </w:pPr>
      <w:r>
        <w:rPr>
          <w:rFonts w:ascii="Times New Roman"/>
          <w:b w:val="false"/>
          <w:i w:val="false"/>
          <w:color w:val="000000"/>
          <w:sz w:val="28"/>
        </w:rPr>
        <w:t>
      1) Қазақстан Республикасының Әділет министрлігінде мемлекеттік тіркеуді;</w:t>
      </w:r>
    </w:p>
    <w:bookmarkEnd w:id="3"/>
    <w:bookmarkStart w:name="z8" w:id="4"/>
    <w:p>
      <w:pPr>
        <w:spacing w:after="0"/>
        <w:ind w:left="0"/>
        <w:jc w:val="both"/>
      </w:pPr>
      <w:r>
        <w:rPr>
          <w:rFonts w:ascii="Times New Roman"/>
          <w:b w:val="false"/>
          <w:i w:val="false"/>
          <w:color w:val="000000"/>
          <w:sz w:val="28"/>
        </w:rPr>
        <w:t>
      2) осы қаулыға қол қойылған күннен бастап бес жұмыс күні ішінде оның қазақ және орыс тілдеріндегі көшірмелерін электронды түрде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Атырау облысы бойынша филиалына ресми жариялау және Қазақстан Республикасы нормативтік құқықтық актілерінің эталондық бақылау банкіне енгізу үшін жолдауды;</w:t>
      </w:r>
    </w:p>
    <w:bookmarkEnd w:id="4"/>
    <w:bookmarkStart w:name="z9" w:id="5"/>
    <w:p>
      <w:pPr>
        <w:spacing w:after="0"/>
        <w:ind w:left="0"/>
        <w:jc w:val="both"/>
      </w:pPr>
      <w:r>
        <w:rPr>
          <w:rFonts w:ascii="Times New Roman"/>
          <w:b w:val="false"/>
          <w:i w:val="false"/>
          <w:color w:val="000000"/>
          <w:sz w:val="28"/>
        </w:rPr>
        <w:t>
      3) осы қаулыны ресми жарияланғаннан кейін Атырау облысы әкімдігінің интернет-ресурсында орналастыруды.</w:t>
      </w:r>
    </w:p>
    <w:bookmarkEnd w:id="5"/>
    <w:bookmarkStart w:name="z10" w:id="6"/>
    <w:p>
      <w:pPr>
        <w:spacing w:after="0"/>
        <w:ind w:left="0"/>
        <w:jc w:val="both"/>
      </w:pPr>
      <w:r>
        <w:rPr>
          <w:rFonts w:ascii="Times New Roman"/>
          <w:b w:val="false"/>
          <w:i w:val="false"/>
          <w:color w:val="000000"/>
          <w:sz w:val="28"/>
        </w:rPr>
        <w:t>
      3. Осы қаулының орындалуын бақылау Атырау облысы әкімінің жетекшілік ететін орынбасарына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кейін он күнтізбелік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Атырау облысы әкімінің</w:t>
            </w:r>
          </w:p>
          <w:p>
            <w:pPr>
              <w:spacing w:after="20"/>
              <w:ind w:left="20"/>
              <w:jc w:val="both"/>
            </w:pPr>
          </w:p>
          <w:p>
            <w:pPr>
              <w:spacing w:after="0"/>
              <w:ind w:left="0"/>
              <w:jc w:val="left"/>
            </w:pPr>
          </w:p>
          <w:p>
            <w:pPr>
              <w:spacing w:after="20"/>
              <w:ind w:left="20"/>
              <w:jc w:val="both"/>
            </w:pPr>
            <w:r>
              <w:rPr>
                <w:rFonts w:ascii="Times New Roman"/>
                <w:b w:val="false"/>
                <w:i/>
                <w:color w:val="000000"/>
                <w:sz w:val="20"/>
              </w:rPr>
              <w:t>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Мурзиев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