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c948" w14:textId="813c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аумағында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 Атырау облысы әкімдігінің 2022 жылғы 24 наурыздағы № 58 қаулысының күші жойылды деп тану туралы</w:t>
      </w:r>
    </w:p>
    <w:p>
      <w:pPr>
        <w:spacing w:after="0"/>
        <w:ind w:left="0"/>
        <w:jc w:val="both"/>
      </w:pPr>
      <w:r>
        <w:rPr>
          <w:rFonts w:ascii="Times New Roman"/>
          <w:b w:val="false"/>
          <w:i w:val="false"/>
          <w:color w:val="000000"/>
          <w:sz w:val="28"/>
        </w:rPr>
        <w:t>Атырау облысы әкімдігінің 2025 жылғы 22 шілдедегі № 156 қаулысы. Қазақстан Республикасының Әділет министрлігінде 2025 жылғы 24 шілдеде № 36496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облысының аумағында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 Атырау облысы әкімдігінің 2022 жылғы 24 наурыздағы № 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27205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"Атырау облысы Ішкі саясат басқармасы"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Атырау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