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3e7e" w14:textId="c6b3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және жануарлар дүниесі, ерекше қорғалатын табиғи аумақтар және гидрометеорологиялық мониторинг пен қоршаған ортаның жай-күйі мониторингісі үшін мемлекеттік бақылау желісін дамыту саласында лизинг шарты шеңберінде жүзеге асырылатын күрделі шығыстардың құнын және нысанын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14 тамыздағы № 224 бұйрығы. Қазақстан Республикасының Әділет министрлігінде 2025 жылғы 20 тамызда № 36622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14-бабы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Орман шаруашылығы және жануарлар дүниесі, ерекше қорғалатын табиғи аумақтар және гидрометеорологиялық мониторинг пен қоршаған ортаның жай-күйі мониторингісі үшін мемлекеттік бақылау желісін дамыту саласында лизинг шарты шеңберінде жүзеге асырылатын күрделі шығыстардың құнын және нысанын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министрінің м. 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 а.</w:t>
            </w:r>
            <w:r>
              <w:br/>
            </w:r>
            <w:r>
              <w:rPr>
                <w:rFonts w:ascii="Times New Roman"/>
                <w:b w:val="false"/>
                <w:i w:val="false"/>
                <w:color w:val="000000"/>
                <w:sz w:val="20"/>
              </w:rPr>
              <w:t>2025 жылғы 14 тамыздағы</w:t>
            </w:r>
            <w:r>
              <w:br/>
            </w:r>
            <w:r>
              <w:rPr>
                <w:rFonts w:ascii="Times New Roman"/>
                <w:b w:val="false"/>
                <w:i w:val="false"/>
                <w:color w:val="000000"/>
                <w:sz w:val="20"/>
              </w:rPr>
              <w:t>№ 224 бұйрығына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Орман шаруашылығы және жануарлар дүниесі, ерекше қорғалатын табиғи аумақтар және гидрометеорологиялық мониторинг пен қоршаған ортаның жай-күйі мониторингі үшін мемлекеттік бақылау желісін дамыту саласында лизинг шарты шеңберінде жүзеге асырылатын күрделі шығыстардың құнын және нысанын айқындау қағидалары</w:t>
      </w:r>
    </w:p>
    <w:bookmarkEnd w:id="11"/>
    <w:bookmarkStart w:name="z18" w:id="12"/>
    <w:p>
      <w:pPr>
        <w:spacing w:after="0"/>
        <w:ind w:left="0"/>
        <w:jc w:val="left"/>
      </w:pPr>
      <w:r>
        <w:rPr>
          <w:rFonts w:ascii="Times New Roman"/>
          <w:b/>
          <w:i w:val="false"/>
          <w:color w:val="000000"/>
        </w:rPr>
        <w:t xml:space="preserve"> 1-бөлім. Жалпы ережелер</w:t>
      </w:r>
    </w:p>
    <w:bookmarkEnd w:id="12"/>
    <w:bookmarkStart w:name="z19" w:id="13"/>
    <w:p>
      <w:pPr>
        <w:spacing w:after="0"/>
        <w:ind w:left="0"/>
        <w:jc w:val="both"/>
      </w:pPr>
      <w:r>
        <w:rPr>
          <w:rFonts w:ascii="Times New Roman"/>
          <w:b w:val="false"/>
          <w:i w:val="false"/>
          <w:color w:val="000000"/>
          <w:sz w:val="28"/>
        </w:rPr>
        <w:t xml:space="preserve">
      1. Осы Қағидалар Қазақстан Республикасы Бюджет кодексінің 14-бабы </w:t>
      </w:r>
      <w:r>
        <w:rPr>
          <w:rFonts w:ascii="Times New Roman"/>
          <w:b w:val="false"/>
          <w:i w:val="false"/>
          <w:color w:val="000000"/>
          <w:sz w:val="28"/>
        </w:rPr>
        <w:t>4-тармағына</w:t>
      </w:r>
      <w:r>
        <w:rPr>
          <w:rFonts w:ascii="Times New Roman"/>
          <w:b w:val="false"/>
          <w:i w:val="false"/>
          <w:color w:val="000000"/>
          <w:sz w:val="28"/>
        </w:rPr>
        <w:t xml:space="preserve"> сәйкес орман шаруашылығы және жануарлар дүниесі, ерекше қорғалатын табиғи аумақтар және гидрометеорологиялық мониторинг пен қоршаған ортаның жай-күйі мониторингі үшін мемлекеттік бақылау желісін дамыту саласында лизинг шарты шеңберінде жүзеге асырылатын күрделі шығыстардың құнын және нысанын айқындау тәртібін реттейді.</w:t>
      </w:r>
    </w:p>
    <w:bookmarkEnd w:id="13"/>
    <w:bookmarkStart w:name="z20"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1" w:id="15"/>
    <w:p>
      <w:pPr>
        <w:spacing w:after="0"/>
        <w:ind w:left="0"/>
        <w:jc w:val="both"/>
      </w:pPr>
      <w:r>
        <w:rPr>
          <w:rFonts w:ascii="Times New Roman"/>
          <w:b w:val="false"/>
          <w:i w:val="false"/>
          <w:color w:val="000000"/>
          <w:sz w:val="28"/>
        </w:rPr>
        <w:t>
      1) әлеуетті өнім беруші – коммерциялық ұсыныстар жинау және жеткізушіні таңдау рәсіміне қатысу үшін қарастырылатын жеке немесе заңды тұлға;</w:t>
      </w:r>
    </w:p>
    <w:bookmarkEnd w:id="15"/>
    <w:bookmarkStart w:name="z22" w:id="16"/>
    <w:p>
      <w:pPr>
        <w:spacing w:after="0"/>
        <w:ind w:left="0"/>
        <w:jc w:val="both"/>
      </w:pPr>
      <w:r>
        <w:rPr>
          <w:rFonts w:ascii="Times New Roman"/>
          <w:b w:val="false"/>
          <w:i w:val="false"/>
          <w:color w:val="000000"/>
          <w:sz w:val="28"/>
        </w:rPr>
        <w:t>
      2) бюджет бағдарламаларының әкімшісі (бұдан әрі – ББӘ) – орман шаруашылығы және ерекше қорғалатын табиғи аумақтар, сондай-ақ гидрометеорологиялық мониторинг пен қоршаған ортаның жай-күйі мониторингі үшін мемлекеттік бақылау желісін дамыту саласындағы бюджет бағдарламаларының әкімшісі;</w:t>
      </w:r>
    </w:p>
    <w:bookmarkEnd w:id="16"/>
    <w:bookmarkStart w:name="z23" w:id="17"/>
    <w:p>
      <w:pPr>
        <w:spacing w:after="0"/>
        <w:ind w:left="0"/>
        <w:jc w:val="both"/>
      </w:pPr>
      <w:r>
        <w:rPr>
          <w:rFonts w:ascii="Times New Roman"/>
          <w:b w:val="false"/>
          <w:i w:val="false"/>
          <w:color w:val="000000"/>
          <w:sz w:val="28"/>
        </w:rPr>
        <w:t>
      3) ведомстволық бюджет комиссиясы – ұсыныстарды қарауға және шығыстарды бюджет бағдарламаларына енгізу мәселелері бойынша шешімдер қабылдауға уәкілетті ББӘ жанындағы консультациялық-кеңесші орган;</w:t>
      </w:r>
    </w:p>
    <w:bookmarkEnd w:id="17"/>
    <w:bookmarkStart w:name="z24" w:id="18"/>
    <w:p>
      <w:pPr>
        <w:spacing w:after="0"/>
        <w:ind w:left="0"/>
        <w:jc w:val="both"/>
      </w:pPr>
      <w:r>
        <w:rPr>
          <w:rFonts w:ascii="Times New Roman"/>
          <w:b w:val="false"/>
          <w:i w:val="false"/>
          <w:color w:val="000000"/>
          <w:sz w:val="28"/>
        </w:rPr>
        <w:t>
      4) лизинг шарты – лизинг қызметін жүзеге асыратын заңды немесе жеке тұлға (лизинг беруші) ББӘ мүлікті өтеулі негізде пайдалануға беретін шарт;</w:t>
      </w:r>
    </w:p>
    <w:bookmarkEnd w:id="18"/>
    <w:bookmarkStart w:name="z25" w:id="19"/>
    <w:p>
      <w:pPr>
        <w:spacing w:after="0"/>
        <w:ind w:left="0"/>
        <w:jc w:val="both"/>
      </w:pPr>
      <w:r>
        <w:rPr>
          <w:rFonts w:ascii="Times New Roman"/>
          <w:b w:val="false"/>
          <w:i w:val="false"/>
          <w:color w:val="000000"/>
          <w:sz w:val="28"/>
        </w:rPr>
        <w:t>
      5) лизинг нысанасы – лизинг беруші сатып алатын және лизинг шарты бойынша пайдалануға беретін мүлік.</w:t>
      </w:r>
    </w:p>
    <w:bookmarkEnd w:id="19"/>
    <w:bookmarkStart w:name="z26" w:id="20"/>
    <w:p>
      <w:pPr>
        <w:spacing w:after="0"/>
        <w:ind w:left="0"/>
        <w:jc w:val="left"/>
      </w:pPr>
      <w:r>
        <w:rPr>
          <w:rFonts w:ascii="Times New Roman"/>
          <w:b/>
          <w:i w:val="false"/>
          <w:color w:val="000000"/>
        </w:rPr>
        <w:t xml:space="preserve"> 2-бөлім. Күрделі шығыстардың құнын және нысанын белгілеу тәртібі</w:t>
      </w:r>
    </w:p>
    <w:bookmarkEnd w:id="20"/>
    <w:bookmarkStart w:name="z27" w:id="21"/>
    <w:p>
      <w:pPr>
        <w:spacing w:after="0"/>
        <w:ind w:left="0"/>
        <w:jc w:val="both"/>
      </w:pPr>
      <w:r>
        <w:rPr>
          <w:rFonts w:ascii="Times New Roman"/>
          <w:b w:val="false"/>
          <w:i w:val="false"/>
          <w:color w:val="000000"/>
          <w:sz w:val="28"/>
        </w:rPr>
        <w:t>
      3. ББӘ мынадай:</w:t>
      </w:r>
    </w:p>
    <w:bookmarkEnd w:id="21"/>
    <w:bookmarkStart w:name="z28" w:id="22"/>
    <w:p>
      <w:pPr>
        <w:spacing w:after="0"/>
        <w:ind w:left="0"/>
        <w:jc w:val="both"/>
      </w:pPr>
      <w:r>
        <w:rPr>
          <w:rFonts w:ascii="Times New Roman"/>
          <w:b w:val="false"/>
          <w:i w:val="false"/>
          <w:color w:val="000000"/>
          <w:sz w:val="28"/>
        </w:rPr>
        <w:t>
      1) өнеркәсіп және құрылыс саласындағы уәкілетті органға – көлік құралдары және (немесе) жабдықтардың техникалық сипаттамаларын, тамыр жүйесі жабық питомниктерді салу параметрлерін, сондай-ақ гидрометеорологиялық мониторинг пен қоршаған ортаның жай-күйі мониторингі үшін көрсете отырып;</w:t>
      </w:r>
    </w:p>
    <w:bookmarkEnd w:id="22"/>
    <w:bookmarkStart w:name="z29" w:id="23"/>
    <w:p>
      <w:pPr>
        <w:spacing w:after="0"/>
        <w:ind w:left="0"/>
        <w:jc w:val="both"/>
      </w:pPr>
      <w:r>
        <w:rPr>
          <w:rFonts w:ascii="Times New Roman"/>
          <w:b w:val="false"/>
          <w:i w:val="false"/>
          <w:color w:val="000000"/>
          <w:sz w:val="28"/>
        </w:rPr>
        <w:t xml:space="preserve">
      2) цифрлық даму, инновациялар және аэроғарыш өнеркәсібі саласындағы уәкілетті органға – гидрометеорологиялық мониторинг пен қоршаған ортаның жай-күйі мониторингі үшін жабдықтарын техникалық сипаттамалары мен параметрлерін көрсете отырып; </w:t>
      </w:r>
    </w:p>
    <w:bookmarkEnd w:id="23"/>
    <w:bookmarkStart w:name="z30" w:id="24"/>
    <w:p>
      <w:pPr>
        <w:spacing w:after="0"/>
        <w:ind w:left="0"/>
        <w:jc w:val="both"/>
      </w:pPr>
      <w:r>
        <w:rPr>
          <w:rFonts w:ascii="Times New Roman"/>
          <w:b w:val="false"/>
          <w:i w:val="false"/>
          <w:color w:val="000000"/>
          <w:sz w:val="28"/>
        </w:rPr>
        <w:t>
      3) "Қазақтелеком" акционерлік қоғамына – орман өрттерін ерте анықтау жүйелерінің техникалық сипаттамалары мен параметрлерін көрсете отырып сұраулар жібереді.</w:t>
      </w:r>
    </w:p>
    <w:bookmarkEnd w:id="24"/>
    <w:bookmarkStart w:name="z31" w:id="25"/>
    <w:p>
      <w:pPr>
        <w:spacing w:after="0"/>
        <w:ind w:left="0"/>
        <w:jc w:val="both"/>
      </w:pPr>
      <w:r>
        <w:rPr>
          <w:rFonts w:ascii="Times New Roman"/>
          <w:b w:val="false"/>
          <w:i w:val="false"/>
          <w:color w:val="000000"/>
          <w:sz w:val="28"/>
        </w:rPr>
        <w:t>
      4. Өнеркәсіп және құрылыс саласындағы уәкілетті орган сұрау түскен күннен бастап 5 жұмыс күні ішінде:</w:t>
      </w:r>
    </w:p>
    <w:bookmarkEnd w:id="25"/>
    <w:bookmarkStart w:name="z32" w:id="26"/>
    <w:p>
      <w:pPr>
        <w:spacing w:after="0"/>
        <w:ind w:left="0"/>
        <w:jc w:val="both"/>
      </w:pPr>
      <w:r>
        <w:rPr>
          <w:rFonts w:ascii="Times New Roman"/>
          <w:b w:val="false"/>
          <w:i w:val="false"/>
          <w:color w:val="000000"/>
          <w:sz w:val="28"/>
        </w:rPr>
        <w:t>
      1) өнеркәсіптік құрастыру туралы келісімдері бар өндірушілерге көлік құралдары мен жабдықтарға қатысты ақпарат ұсынуға сұрау жолдайды;</w:t>
      </w:r>
    </w:p>
    <w:bookmarkEnd w:id="26"/>
    <w:bookmarkStart w:name="z33" w:id="27"/>
    <w:p>
      <w:pPr>
        <w:spacing w:after="0"/>
        <w:ind w:left="0"/>
        <w:jc w:val="both"/>
      </w:pPr>
      <w:r>
        <w:rPr>
          <w:rFonts w:ascii="Times New Roman"/>
          <w:b w:val="false"/>
          <w:i w:val="false"/>
          <w:color w:val="000000"/>
          <w:sz w:val="28"/>
        </w:rPr>
        <w:t>
      2) объектілерді (питомниктер, жылыжайлар, сэндвич-панельдерден жасалған құрылысжайлар, суару және көлеңкелеу жүйелері) салуға және гидрометеорологиялық мониторинг пен қоршаған ортаның жай-күйі мониторингісіне арналған жабдықтарды өндіруге (жеткізуге) (автоматты метеорологиялық станция, автоматты агрометеорологиялық бекет, атмосфералық ауаның сапасын автоматты бақылау станциясы, автоматты гидрологиялық станция, газоанализаторлар және өзге де жабдықтар) маманданған ұйымдарға тиісті тауарлар, жұмыстар мен қызметтерді жеткізу мүмкіндігі туралы сұрау жолдайды.</w:t>
      </w:r>
    </w:p>
    <w:bookmarkEnd w:id="27"/>
    <w:bookmarkStart w:name="z34" w:id="28"/>
    <w:p>
      <w:pPr>
        <w:spacing w:after="0"/>
        <w:ind w:left="0"/>
        <w:jc w:val="both"/>
      </w:pPr>
      <w:r>
        <w:rPr>
          <w:rFonts w:ascii="Times New Roman"/>
          <w:b w:val="false"/>
          <w:i w:val="false"/>
          <w:color w:val="000000"/>
          <w:sz w:val="28"/>
        </w:rPr>
        <w:t>
      5. Цифрлық даму, инновациялар және аэроғарыш өнеркәсібі саласындағы уәкілетті орган сұрау алынған күннен бастап 5 жұмыс күні ішінде гидрометеорологиялық мониторинг пен қоршаған ортаның жай-күйі мониторингісіне арналған жабдықтарды өндіру (жеткізу) (автоматты метеорологиялық станция, автоматты агрометеорологиялық бекет, атмосфералық ауаның сапасын автоматты бақылау станциясы, автоматты гидрологиялық станция, газоанализаторлар және өзге де жабдықтар) бойынша маманданған ұйымдарға техникалық және коммерциялық ұсыныстар ұсыну туралы сұрау жолдайды.</w:t>
      </w:r>
    </w:p>
    <w:bookmarkEnd w:id="28"/>
    <w:bookmarkStart w:name="z35" w:id="29"/>
    <w:p>
      <w:pPr>
        <w:spacing w:after="0"/>
        <w:ind w:left="0"/>
        <w:jc w:val="both"/>
      </w:pPr>
      <w:r>
        <w:rPr>
          <w:rFonts w:ascii="Times New Roman"/>
          <w:b w:val="false"/>
          <w:i w:val="false"/>
          <w:color w:val="000000"/>
          <w:sz w:val="28"/>
        </w:rPr>
        <w:t>
      6. Сұрау алған ұйымдар 5 жұмыс күні ішінде техникалық сипаттамаларды, болжамды құнын және жеткізу шарттарын қамтитын коммерциялық ұсыныстарды береді.</w:t>
      </w:r>
    </w:p>
    <w:bookmarkEnd w:id="29"/>
    <w:bookmarkStart w:name="z36" w:id="30"/>
    <w:p>
      <w:pPr>
        <w:spacing w:after="0"/>
        <w:ind w:left="0"/>
        <w:jc w:val="both"/>
      </w:pPr>
      <w:r>
        <w:rPr>
          <w:rFonts w:ascii="Times New Roman"/>
          <w:b w:val="false"/>
          <w:i w:val="false"/>
          <w:color w:val="000000"/>
          <w:sz w:val="28"/>
        </w:rPr>
        <w:t>
      7. 4 және 5-тармақтарда көрсетілген уәкілетті органдар жауаптарды алған күннен бастап 5 жұмыс күні ішінде:</w:t>
      </w:r>
    </w:p>
    <w:bookmarkEnd w:id="30"/>
    <w:bookmarkStart w:name="z37" w:id="31"/>
    <w:p>
      <w:pPr>
        <w:spacing w:after="0"/>
        <w:ind w:left="0"/>
        <w:jc w:val="both"/>
      </w:pPr>
      <w:r>
        <w:rPr>
          <w:rFonts w:ascii="Times New Roman"/>
          <w:b w:val="false"/>
          <w:i w:val="false"/>
          <w:color w:val="000000"/>
          <w:sz w:val="28"/>
        </w:rPr>
        <w:t>
      - алынған ақпаратты жинақтайды;</w:t>
      </w:r>
    </w:p>
    <w:bookmarkEnd w:id="31"/>
    <w:bookmarkStart w:name="z38" w:id="32"/>
    <w:p>
      <w:pPr>
        <w:spacing w:after="0"/>
        <w:ind w:left="0"/>
        <w:jc w:val="both"/>
      </w:pPr>
      <w:r>
        <w:rPr>
          <w:rFonts w:ascii="Times New Roman"/>
          <w:b w:val="false"/>
          <w:i w:val="false"/>
          <w:color w:val="000000"/>
          <w:sz w:val="28"/>
        </w:rPr>
        <w:t>
      - жиынтық деректерді ББӘ-ге жолдайды.</w:t>
      </w:r>
    </w:p>
    <w:bookmarkEnd w:id="32"/>
    <w:bookmarkStart w:name="z39" w:id="33"/>
    <w:p>
      <w:pPr>
        <w:spacing w:after="0"/>
        <w:ind w:left="0"/>
        <w:jc w:val="both"/>
      </w:pPr>
      <w:r>
        <w:rPr>
          <w:rFonts w:ascii="Times New Roman"/>
          <w:b w:val="false"/>
          <w:i w:val="false"/>
          <w:color w:val="000000"/>
          <w:sz w:val="28"/>
        </w:rPr>
        <w:t>
      8. "Қазақтелеком" акционерлік қоғамы 5 жұмыс күні ішінде антенна-діңгек құрылыстарын салуға және оларды орман өрттерін ерте анықтау жүйесімен жабдықтауға есептеулер ұсынады.</w:t>
      </w:r>
    </w:p>
    <w:bookmarkEnd w:id="33"/>
    <w:bookmarkStart w:name="z40" w:id="34"/>
    <w:p>
      <w:pPr>
        <w:spacing w:after="0"/>
        <w:ind w:left="0"/>
        <w:jc w:val="both"/>
      </w:pPr>
      <w:r>
        <w:rPr>
          <w:rFonts w:ascii="Times New Roman"/>
          <w:b w:val="false"/>
          <w:i w:val="false"/>
          <w:color w:val="000000"/>
          <w:sz w:val="28"/>
        </w:rPr>
        <w:t>
      9. ББӘ жиынтық ақпаратты алған сәттен бастап 5 жұмыс күні ішінде өзінің ресми интернет-ресурсында әлеуетті өнім берушілерден (заңды тұлғалар мен жеке кәсіпкерлер) ұсыныстар қабылдау туралы хабарландыру орналастырады. Хабарландыруда тауарларға (жұмыстарға, қызметтерге) қойылатын талаптар және ұсыныстарды беру мерзімі көрсетіледі.</w:t>
      </w:r>
    </w:p>
    <w:bookmarkEnd w:id="34"/>
    <w:bookmarkStart w:name="z41" w:id="35"/>
    <w:p>
      <w:pPr>
        <w:spacing w:after="0"/>
        <w:ind w:left="0"/>
        <w:jc w:val="both"/>
      </w:pPr>
      <w:r>
        <w:rPr>
          <w:rFonts w:ascii="Times New Roman"/>
          <w:b w:val="false"/>
          <w:i w:val="false"/>
          <w:color w:val="000000"/>
          <w:sz w:val="28"/>
        </w:rPr>
        <w:t>
      10. Әлеуетті өнім берушілер хабарландыру орналастырылған күннен бастап 10 жұмыс күні ішінде ББӘ-ге мыналарды:</w:t>
      </w:r>
    </w:p>
    <w:bookmarkEnd w:id="35"/>
    <w:bookmarkStart w:name="z42" w:id="36"/>
    <w:p>
      <w:pPr>
        <w:spacing w:after="0"/>
        <w:ind w:left="0"/>
        <w:jc w:val="both"/>
      </w:pPr>
      <w:r>
        <w:rPr>
          <w:rFonts w:ascii="Times New Roman"/>
          <w:b w:val="false"/>
          <w:i w:val="false"/>
          <w:color w:val="000000"/>
          <w:sz w:val="28"/>
        </w:rPr>
        <w:t>
      - лизинг нысанасының құнын;</w:t>
      </w:r>
    </w:p>
    <w:bookmarkEnd w:id="36"/>
    <w:bookmarkStart w:name="z43" w:id="37"/>
    <w:p>
      <w:pPr>
        <w:spacing w:after="0"/>
        <w:ind w:left="0"/>
        <w:jc w:val="both"/>
      </w:pPr>
      <w:r>
        <w:rPr>
          <w:rFonts w:ascii="Times New Roman"/>
          <w:b w:val="false"/>
          <w:i w:val="false"/>
          <w:color w:val="000000"/>
          <w:sz w:val="28"/>
        </w:rPr>
        <w:t>
      - лизинг нысанасын жеткізу шарттары мен мерзімдерін;</w:t>
      </w:r>
    </w:p>
    <w:bookmarkEnd w:id="37"/>
    <w:bookmarkStart w:name="z44" w:id="38"/>
    <w:p>
      <w:pPr>
        <w:spacing w:after="0"/>
        <w:ind w:left="0"/>
        <w:jc w:val="both"/>
      </w:pPr>
      <w:r>
        <w:rPr>
          <w:rFonts w:ascii="Times New Roman"/>
          <w:b w:val="false"/>
          <w:i w:val="false"/>
          <w:color w:val="000000"/>
          <w:sz w:val="28"/>
        </w:rPr>
        <w:t>
      - лизинг нысанасының техникалық сипаттамаларын қамтитын ұсыныстар ұсынады.</w:t>
      </w:r>
    </w:p>
    <w:bookmarkEnd w:id="38"/>
    <w:bookmarkStart w:name="z45" w:id="39"/>
    <w:p>
      <w:pPr>
        <w:spacing w:after="0"/>
        <w:ind w:left="0"/>
        <w:jc w:val="both"/>
      </w:pPr>
      <w:r>
        <w:rPr>
          <w:rFonts w:ascii="Times New Roman"/>
          <w:b w:val="false"/>
          <w:i w:val="false"/>
          <w:color w:val="000000"/>
          <w:sz w:val="28"/>
        </w:rPr>
        <w:t>
      11. ББӘ-нің ведомстволық бюджет комиссиясы:</w:t>
      </w:r>
    </w:p>
    <w:bookmarkEnd w:id="39"/>
    <w:bookmarkStart w:name="z46" w:id="40"/>
    <w:p>
      <w:pPr>
        <w:spacing w:after="0"/>
        <w:ind w:left="0"/>
        <w:jc w:val="both"/>
      </w:pPr>
      <w:r>
        <w:rPr>
          <w:rFonts w:ascii="Times New Roman"/>
          <w:b w:val="false"/>
          <w:i w:val="false"/>
          <w:color w:val="000000"/>
          <w:sz w:val="28"/>
        </w:rPr>
        <w:t>
      - 10 жұмыс күні ішінде ұсыныстарды қарайды және оларды бюджет бағдарламасының мақсаттары мен параметрлеріне сәйкестігі тұрғысынан талдайды;</w:t>
      </w:r>
    </w:p>
    <w:bookmarkEnd w:id="40"/>
    <w:bookmarkStart w:name="z47" w:id="41"/>
    <w:p>
      <w:pPr>
        <w:spacing w:after="0"/>
        <w:ind w:left="0"/>
        <w:jc w:val="both"/>
      </w:pPr>
      <w:r>
        <w:rPr>
          <w:rFonts w:ascii="Times New Roman"/>
          <w:b w:val="false"/>
          <w:i w:val="false"/>
          <w:color w:val="000000"/>
          <w:sz w:val="28"/>
        </w:rPr>
        <w:t xml:space="preserve">
      - сатып алынатын тауарлардың (жұмыстардың, көрсетілетін қызметтердің) техникалық сипаттамалары мен параметрлері белгіленген талаптарға сәйкес келетін және (немесе) олардан асып кеткен жағдайда лизинг нысанасының ең төмен қолайлы құнын айқындайды; </w:t>
      </w:r>
    </w:p>
    <w:bookmarkEnd w:id="41"/>
    <w:bookmarkStart w:name="z48" w:id="42"/>
    <w:p>
      <w:pPr>
        <w:spacing w:after="0"/>
        <w:ind w:left="0"/>
        <w:jc w:val="both"/>
      </w:pPr>
      <w:r>
        <w:rPr>
          <w:rFonts w:ascii="Times New Roman"/>
          <w:b w:val="false"/>
          <w:i w:val="false"/>
          <w:color w:val="000000"/>
          <w:sz w:val="28"/>
        </w:rPr>
        <w:t>
      - сыйақыны, лизинг мерзімін және қайтару шарттарын қоса алғанда, төлем кестесін бекітеді.</w:t>
      </w:r>
    </w:p>
    <w:bookmarkEnd w:id="42"/>
    <w:bookmarkStart w:name="z49" w:id="43"/>
    <w:p>
      <w:pPr>
        <w:spacing w:after="0"/>
        <w:ind w:left="0"/>
        <w:jc w:val="both"/>
      </w:pPr>
      <w:r>
        <w:rPr>
          <w:rFonts w:ascii="Times New Roman"/>
          <w:b w:val="false"/>
          <w:i w:val="false"/>
          <w:color w:val="000000"/>
          <w:sz w:val="28"/>
        </w:rPr>
        <w:t>
      12. Бюджеттік бағдарламаның мақсаттары мен параметрлеріне, сондай-ақ белгіленген талаптарға сәйкес келмеген жағдайда ББӘ-нің ведомстволық бюджеттік комиссиясы бас тарту туралы дәлелді шешім қабылдайды. Бас тарту туралы шешім хаттамамен ресімделеді, комиссияның барлық мүшелері қол қояды және ББӘ-нің ресми интернет ресурсында жарияланады.</w:t>
      </w:r>
    </w:p>
    <w:bookmarkEnd w:id="43"/>
    <w:bookmarkStart w:name="z50" w:id="44"/>
    <w:p>
      <w:pPr>
        <w:spacing w:after="0"/>
        <w:ind w:left="0"/>
        <w:jc w:val="both"/>
      </w:pPr>
      <w:r>
        <w:rPr>
          <w:rFonts w:ascii="Times New Roman"/>
          <w:b w:val="false"/>
          <w:i w:val="false"/>
          <w:color w:val="000000"/>
          <w:sz w:val="28"/>
        </w:rPr>
        <w:t>
      13. Лизинг нысанасын сатып алудың орындылығы туралы шешім Республикалық немесе жергілікті бюджет комиссиясының қорытындысы негізінде 10 жұмыс күн ішінде қабылданады.</w:t>
      </w:r>
    </w:p>
    <w:bookmarkEnd w:id="44"/>
    <w:bookmarkStart w:name="z51" w:id="45"/>
    <w:p>
      <w:pPr>
        <w:spacing w:after="0"/>
        <w:ind w:left="0"/>
        <w:jc w:val="both"/>
      </w:pPr>
      <w:r>
        <w:rPr>
          <w:rFonts w:ascii="Times New Roman"/>
          <w:b w:val="false"/>
          <w:i w:val="false"/>
          <w:color w:val="000000"/>
          <w:sz w:val="28"/>
        </w:rPr>
        <w:t xml:space="preserve">
      14. Бюджет комиссиясының шешіміне сүйене отырып, ББӘ бюджет өтінімін қалыптастырады және лизингтік төлемдерді өтеуге бағытталған Қазақстан Республикасы Бюджет кодексінің </w:t>
      </w:r>
      <w:r>
        <w:rPr>
          <w:rFonts w:ascii="Times New Roman"/>
          <w:b w:val="false"/>
          <w:i w:val="false"/>
          <w:color w:val="000000"/>
          <w:sz w:val="28"/>
        </w:rPr>
        <w:t>71-бабының</w:t>
      </w:r>
      <w:r>
        <w:rPr>
          <w:rFonts w:ascii="Times New Roman"/>
          <w:b w:val="false"/>
          <w:i w:val="false"/>
          <w:color w:val="000000"/>
          <w:sz w:val="28"/>
        </w:rPr>
        <w:t xml:space="preserve"> талаптарына сәйкес бюджет бағдарламасының жобасын әзірлейді.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