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fd6f" w14:textId="502f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оның нысандары мен ұсынылу мерзімдерін, сондай-ақ бюджет қаражатын пайдаланудың барысы мен нәтижелері туралы берілетін ақпаратқа қойылатын талаптардың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30 мамырдағы № 51 бұйрығы. Қазақстан Республикасының Әділет министрлігінде 2025 жылы 30 мамырда № 36185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Бюджет кодексінің 67-бабының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оның нысандары мен ұсынылу мерзімдерін, сондай-ақ бюджет қаражатын пайдаланудың барысы мен нәтижелері туралы берілетін ақпаратқа қойылатын талаптардың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2025 жылғы 1 қантардан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Амангельдиев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2025 жылғы 30 мамырдағы</w:t>
            </w:r>
            <w:r>
              <w:br/>
            </w:r>
            <w:r>
              <w:rPr>
                <w:rFonts w:ascii="Times New Roman"/>
                <w:b w:val="false"/>
                <w:i w:val="false"/>
                <w:color w:val="000000"/>
                <w:sz w:val="20"/>
              </w:rPr>
              <w:t>№ 51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оның нысандары мен ұсынылу мерзімдерін, сондай-ақ бюджет қаражатын пайдаланудың барысы мен нәтижелері туралы берілетін ақпаратқа қойылатын талаптардың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оның нысандары мен ұсынылу мерзімдерін, сондай-ақ бюджет қаражатын пайдаланудың барысы мен нәтижелері туралы берілетін ақпаратқа қойылатын талаптардың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кодексінің 67-бабының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9"/>
    <w:bookmarkStart w:name="z16" w:id="10"/>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0"/>
    <w:bookmarkStart w:name="z17" w:id="11"/>
    <w:p>
      <w:pPr>
        <w:spacing w:after="0"/>
        <w:ind w:left="0"/>
        <w:jc w:val="both"/>
      </w:pPr>
      <w:r>
        <w:rPr>
          <w:rFonts w:ascii="Times New Roman"/>
          <w:b w:val="false"/>
          <w:i w:val="false"/>
          <w:color w:val="000000"/>
          <w:sz w:val="28"/>
        </w:rPr>
        <w:t>
      4)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1"/>
    <w:bookmarkStart w:name="z18" w:id="12"/>
    <w:p>
      <w:pPr>
        <w:spacing w:after="0"/>
        <w:ind w:left="0"/>
        <w:jc w:val="both"/>
      </w:pPr>
      <w:r>
        <w:rPr>
          <w:rFonts w:ascii="Times New Roman"/>
          <w:b w:val="false"/>
          <w:i w:val="false"/>
          <w:color w:val="000000"/>
          <w:sz w:val="28"/>
        </w:rPr>
        <w:t>
      5) республикалық бюджеттен әлеуметтік медициналық сақтандыру қорына:</w:t>
      </w:r>
    </w:p>
    <w:bookmarkEnd w:id="12"/>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көрсетуге ақы төлеу үшін;</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денсаулық сақтау субъектілерінің қызметтеріне ақы төлеу үшін нысаналы аударымдар заңды тұлғаларға берілетін трансферттер болып табылады;</w:t>
      </w:r>
    </w:p>
    <w:bookmarkStart w:name="z19" w:id="13"/>
    <w:p>
      <w:pPr>
        <w:spacing w:after="0"/>
        <w:ind w:left="0"/>
        <w:jc w:val="both"/>
      </w:pPr>
      <w:r>
        <w:rPr>
          <w:rFonts w:ascii="Times New Roman"/>
          <w:b w:val="false"/>
          <w:i w:val="false"/>
          <w:color w:val="000000"/>
          <w:sz w:val="28"/>
        </w:rPr>
        <w:t>
      6) тегін медициналық көмектің кепілдік берілген көлемі (бұдан әрі – ТМККК) – бюджет қаражаты есебінен берілетін медициналық көмектің көлемі.</w:t>
      </w:r>
    </w:p>
    <w:bookmarkEnd w:id="13"/>
    <w:bookmarkStart w:name="z20" w:id="14"/>
    <w:p>
      <w:pPr>
        <w:spacing w:after="0"/>
        <w:ind w:left="0"/>
        <w:jc w:val="left"/>
      </w:pPr>
      <w:r>
        <w:rPr>
          <w:rFonts w:ascii="Times New Roman"/>
          <w:b/>
          <w:i w:val="false"/>
          <w:color w:val="000000"/>
        </w:rPr>
        <w:t xml:space="preserve"> 2-тарау. Заңды тұлғаларға берілетін трансферттер бойынша шығыстарды жоспарлау тәртібі</w:t>
      </w:r>
    </w:p>
    <w:bookmarkEnd w:id="14"/>
    <w:bookmarkStart w:name="z21" w:id="15"/>
    <w:p>
      <w:pPr>
        <w:spacing w:after="0"/>
        <w:ind w:left="0"/>
        <w:jc w:val="both"/>
      </w:pPr>
      <w:r>
        <w:rPr>
          <w:rFonts w:ascii="Times New Roman"/>
          <w:b w:val="false"/>
          <w:i w:val="false"/>
          <w:color w:val="000000"/>
          <w:sz w:val="28"/>
        </w:rPr>
        <w:t>
      3. Заңды тұлғаларға берілетін трансферттер бойынша шығыстарды жоспарлау процесінің қатысушылары:</w:t>
      </w:r>
    </w:p>
    <w:bookmarkEnd w:id="15"/>
    <w:bookmarkStart w:name="z22" w:id="16"/>
    <w:p>
      <w:pPr>
        <w:spacing w:after="0"/>
        <w:ind w:left="0"/>
        <w:jc w:val="both"/>
      </w:pPr>
      <w:r>
        <w:rPr>
          <w:rFonts w:ascii="Times New Roman"/>
          <w:b w:val="false"/>
          <w:i w:val="false"/>
          <w:color w:val="000000"/>
          <w:sz w:val="28"/>
        </w:rPr>
        <w:t>
      1) уәкілетті орган;</w:t>
      </w:r>
    </w:p>
    <w:bookmarkEnd w:id="16"/>
    <w:bookmarkStart w:name="z23" w:id="17"/>
    <w:p>
      <w:pPr>
        <w:spacing w:after="0"/>
        <w:ind w:left="0"/>
        <w:jc w:val="both"/>
      </w:pPr>
      <w:r>
        <w:rPr>
          <w:rFonts w:ascii="Times New Roman"/>
          <w:b w:val="false"/>
          <w:i w:val="false"/>
          <w:color w:val="000000"/>
          <w:sz w:val="28"/>
        </w:rPr>
        <w:t>
      2) заңды тұлғаларға берілетін трансферттер бойынша шығыстарды қалыптастыру жөніндегі жұмыс органы болып табылатын қор.</w:t>
      </w:r>
    </w:p>
    <w:bookmarkEnd w:id="17"/>
    <w:bookmarkStart w:name="z24" w:id="18"/>
    <w:p>
      <w:pPr>
        <w:spacing w:after="0"/>
        <w:ind w:left="0"/>
        <w:jc w:val="both"/>
      </w:pPr>
      <w:r>
        <w:rPr>
          <w:rFonts w:ascii="Times New Roman"/>
          <w:b w:val="false"/>
          <w:i w:val="false"/>
          <w:color w:val="000000"/>
          <w:sz w:val="28"/>
        </w:rPr>
        <w:t>
      4. Қор жоспарланатын үш жылдық кезеңнің алдындағы жылдың 15 наурызына дейінгі мерзімде заңды тұлғаларға берілетін трансферттер бойынша шығыстар жөнінде ұсыныстарды әзірлейді және уәкілетті органға жібереді.</w:t>
      </w:r>
    </w:p>
    <w:bookmarkEnd w:id="18"/>
    <w:bookmarkStart w:name="z25" w:id="19"/>
    <w:p>
      <w:pPr>
        <w:spacing w:after="0"/>
        <w:ind w:left="0"/>
        <w:jc w:val="both"/>
      </w:pPr>
      <w:r>
        <w:rPr>
          <w:rFonts w:ascii="Times New Roman"/>
          <w:b w:val="false"/>
          <w:i w:val="false"/>
          <w:color w:val="000000"/>
          <w:sz w:val="28"/>
        </w:rPr>
        <w:t>
      5. Уәкілетті орган:</w:t>
      </w:r>
    </w:p>
    <w:bookmarkEnd w:id="19"/>
    <w:bookmarkStart w:name="z26" w:id="20"/>
    <w:p>
      <w:pPr>
        <w:spacing w:after="0"/>
        <w:ind w:left="0"/>
        <w:jc w:val="both"/>
      </w:pPr>
      <w:r>
        <w:rPr>
          <w:rFonts w:ascii="Times New Roman"/>
          <w:b w:val="false"/>
          <w:i w:val="false"/>
          <w:color w:val="000000"/>
          <w:sz w:val="28"/>
        </w:rPr>
        <w:t>
      1) тиісті жылдың 1 сәуірінен кешіктірілмейтін мерзімде қор ұсынған заңды тұлғаларға берілетін трансферттер бойынша болжамды қажеттіліктің негізділігін, Қазақстан Республикасының заңнамасына,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сәйкестігі тұрғысынан ұсыныстарын қарауды және талдауды;</w:t>
      </w:r>
    </w:p>
    <w:bookmarkEnd w:id="20"/>
    <w:bookmarkStart w:name="z27" w:id="21"/>
    <w:p>
      <w:pPr>
        <w:spacing w:after="0"/>
        <w:ind w:left="0"/>
        <w:jc w:val="both"/>
      </w:pPr>
      <w:r>
        <w:rPr>
          <w:rFonts w:ascii="Times New Roman"/>
          <w:b w:val="false"/>
          <w:i w:val="false"/>
          <w:color w:val="000000"/>
          <w:sz w:val="28"/>
        </w:rPr>
        <w:t>
      2) тиісті жылдың 1 сәуірінен кешіктірілмейтін мерзімде ведомстволық бюджет комиссиясының оң ұсынысы бар уәкілетті органның даму жоспары жобасының құрамында мемлекеттік жоспарлау жөніндегі орталық уәкілетті органға заңды тұлғаларға алдағы үш жылдық кезеңге берілетін трансферттер бойынша болжамды қажеттілікті жолдауды;</w:t>
      </w:r>
    </w:p>
    <w:bookmarkEnd w:id="21"/>
    <w:bookmarkStart w:name="z28" w:id="22"/>
    <w:p>
      <w:pPr>
        <w:spacing w:after="0"/>
        <w:ind w:left="0"/>
        <w:jc w:val="both"/>
      </w:pPr>
      <w:r>
        <w:rPr>
          <w:rFonts w:ascii="Times New Roman"/>
          <w:b w:val="false"/>
          <w:i w:val="false"/>
          <w:color w:val="000000"/>
          <w:sz w:val="28"/>
        </w:rPr>
        <w:t>
      3) тиісті жылдың 7 маусымына дейінгі мерзімде қорға заңды тұлғаларға алдағы үш жылдық кезеңге берілетін трансферттер бойынша шығыстар лимиттерін жеткізуді;</w:t>
      </w:r>
    </w:p>
    <w:bookmarkEnd w:id="22"/>
    <w:bookmarkStart w:name="z29" w:id="23"/>
    <w:p>
      <w:pPr>
        <w:spacing w:after="0"/>
        <w:ind w:left="0"/>
        <w:jc w:val="both"/>
      </w:pPr>
      <w:r>
        <w:rPr>
          <w:rFonts w:ascii="Times New Roman"/>
          <w:b w:val="false"/>
          <w:i w:val="false"/>
          <w:color w:val="000000"/>
          <w:sz w:val="28"/>
        </w:rPr>
        <w:t>
      4) шығыстар лимиттері жеткізілген күннен бастап он жұмыс күні ішінде бюджеттік жоспарлау жөніндегі орталық уәкілетті органға Республикалық бюджет комиссиясының оң ұсынысы бар заңды тұлғаларға алдағы үш жылдық кезеңге берілетін трансферттер бойынша бюджеттік сұранымды жолдауды қамтамасыз етеді.</w:t>
      </w:r>
    </w:p>
    <w:bookmarkEnd w:id="23"/>
    <w:bookmarkStart w:name="z30" w:id="24"/>
    <w:p>
      <w:pPr>
        <w:spacing w:after="0"/>
        <w:ind w:left="0"/>
        <w:jc w:val="both"/>
      </w:pPr>
      <w:r>
        <w:rPr>
          <w:rFonts w:ascii="Times New Roman"/>
          <w:b w:val="false"/>
          <w:i w:val="false"/>
          <w:color w:val="000000"/>
          <w:sz w:val="28"/>
        </w:rPr>
        <w:t>
      6. Қор шығыстар лимиттері жеткізілген күннен бастап жеті жұмыс күні ішінде заңды тұлғаларға алдағы үш жылдық кезеңге арналған трансферттер бойынша бюджеттік сұраным мен бюджеттік бағдарламалардың паспортын өзектендіреді және уәкілетті органға жібереді.</w:t>
      </w:r>
    </w:p>
    <w:bookmarkEnd w:id="24"/>
    <w:bookmarkStart w:name="z31" w:id="25"/>
    <w:p>
      <w:pPr>
        <w:spacing w:after="0"/>
        <w:ind w:left="0"/>
        <w:jc w:val="both"/>
      </w:pPr>
      <w:r>
        <w:rPr>
          <w:rFonts w:ascii="Times New Roman"/>
          <w:b w:val="false"/>
          <w:i w:val="false"/>
          <w:color w:val="000000"/>
          <w:sz w:val="28"/>
        </w:rPr>
        <w:t>
      7. Қор ұсынылған болжамды қажеттілік уәкілетті орган жеткізген заңды тұлғаларға берілетін трансферттер бойынша шығыстардың лимиттеріне сәйкес келмеген жағдайда, лимиттер жеткізілген күннен бастап жеті жұмыс күні ішінде уәкілетті органға заңды тұлғаларға берілетін трансферттер бойынша болжамды қажеттілікті қайта жолдайды.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ТМККК шеңберінде қызметтер көрсеткені үшін ақы төлеу үшін заңды тұлғаларға берілетін трансферттер қаражатын жоспарлау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 бекіту туралы" Қазақстан Республикасы Денсаулық сақтау министрінің 2020 жылғы 20 желтоқсандағы № ҚР ДСМ-290/2020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21844 болып тіркелген) сәйкес жүзеге асырылады.</w:t>
      </w:r>
    </w:p>
    <w:bookmarkStart w:name="z33" w:id="26"/>
    <w:p>
      <w:pPr>
        <w:spacing w:after="0"/>
        <w:ind w:left="0"/>
        <w:jc w:val="both"/>
      </w:pPr>
      <w:r>
        <w:rPr>
          <w:rFonts w:ascii="Times New Roman"/>
          <w:b w:val="false"/>
          <w:i w:val="false"/>
          <w:color w:val="000000"/>
          <w:sz w:val="28"/>
        </w:rPr>
        <w:t>
      9. Заңда айқындалған қорға жарналар төлеуден босатылған Қазақстан Республикасының азаматтары үшін мемлекеттің МӘМС-ке жарналары түріндегі заңды тұлғаларға берілетін трансферттер қаражатын жоспарлау мынадай: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4-қосымшаға сәйкес Мемлекеттік корпорацияның уәкілетті органға ай сайынғы ақпараты негізінде алдыңғы үш жыл кезеңіндегі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орташа жылдық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жоспарланған кезеңге қорға төленуге жататын мемлекеттің МӘМС-ке жарналарының мөлшері;</w:t>
      </w:r>
    </w:p>
    <w:bookmarkStart w:name="z36" w:id="27"/>
    <w:p>
      <w:pPr>
        <w:spacing w:after="0"/>
        <w:ind w:left="0"/>
        <w:jc w:val="both"/>
      </w:pPr>
      <w:r>
        <w:rPr>
          <w:rFonts w:ascii="Times New Roman"/>
          <w:b w:val="false"/>
          <w:i w:val="false"/>
          <w:color w:val="000000"/>
          <w:sz w:val="28"/>
        </w:rPr>
        <w:t>
      3) мемлекеттік статистика саласындағы уәкілетті орган айқындайтын ағымдағы қаржы жылының екі жылының алдындағы орташа айлық жалақының мөлшері негізінде жүзеге асырылады.</w:t>
      </w:r>
    </w:p>
    <w:bookmarkEnd w:id="27"/>
    <w:p>
      <w:pPr>
        <w:spacing w:after="0"/>
        <w:ind w:left="0"/>
        <w:jc w:val="both"/>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тұлғалар үшін мемлекеттің МӘМС-ке жарналары түріндегі заңды тұлғаларға берілетін трансферттер әрбір болжанатын жылға мынадай формула бойынша есептеледі:</w:t>
      </w:r>
    </w:p>
    <w:p>
      <w:pPr>
        <w:spacing w:after="0"/>
        <w:ind w:left="0"/>
        <w:jc w:val="both"/>
      </w:pPr>
      <w:r>
        <w:rPr>
          <w:rFonts w:ascii="Times New Roman"/>
          <w:b w:val="false"/>
          <w:i w:val="false"/>
          <w:color w:val="000000"/>
          <w:sz w:val="28"/>
        </w:rPr>
        <w:t xml:space="preserve">
      Vмәмс </w:t>
      </w:r>
      <w:r>
        <w:rPr>
          <w:rFonts w:ascii="Times New Roman"/>
          <w:b w:val="false"/>
          <w:i w:val="false"/>
          <w:color w:val="000000"/>
          <w:vertAlign w:val="subscript"/>
        </w:rPr>
        <w:t>i+k</w:t>
      </w:r>
      <w:r>
        <w:rPr>
          <w:rFonts w:ascii="Times New Roman"/>
          <w:b w:val="false"/>
          <w:i w:val="false"/>
          <w:color w:val="000000"/>
          <w:sz w:val="28"/>
        </w:rPr>
        <w:t xml:space="preserve"> = Сорт. тізім. жеңілдіктер_жыл </w:t>
      </w:r>
      <w:r>
        <w:rPr>
          <w:rFonts w:ascii="Times New Roman"/>
          <w:b w:val="false"/>
          <w:i w:val="false"/>
          <w:color w:val="000000"/>
          <w:vertAlign w:val="subscript"/>
        </w:rPr>
        <w:t>i+k</w:t>
      </w:r>
      <w:r>
        <w:rPr>
          <w:rFonts w:ascii="Times New Roman"/>
          <w:b w:val="false"/>
          <w:i w:val="false"/>
          <w:color w:val="000000"/>
          <w:sz w:val="28"/>
        </w:rPr>
        <w:t xml:space="preserve"> х ОАЖ</w:t>
      </w:r>
      <w:r>
        <w:rPr>
          <w:rFonts w:ascii="Times New Roman"/>
          <w:b w:val="false"/>
          <w:i w:val="false"/>
          <w:color w:val="000000"/>
          <w:vertAlign w:val="subscript"/>
        </w:rPr>
        <w:t xml:space="preserve"> i+k</w:t>
      </w:r>
      <w:r>
        <w:rPr>
          <w:rFonts w:ascii="Times New Roman"/>
          <w:b w:val="false"/>
          <w:i w:val="false"/>
          <w:color w:val="000000"/>
          <w:sz w:val="28"/>
        </w:rPr>
        <w:t xml:space="preserve"> х Ммәмсж</w:t>
      </w:r>
      <w:r>
        <w:rPr>
          <w:rFonts w:ascii="Times New Roman"/>
          <w:b w:val="false"/>
          <w:i w:val="false"/>
          <w:color w:val="000000"/>
          <w:vertAlign w:val="subscript"/>
        </w:rPr>
        <w:t xml:space="preserve"> i+k</w:t>
      </w:r>
      <w:r>
        <w:rPr>
          <w:rFonts w:ascii="Times New Roman"/>
          <w:b w:val="false"/>
          <w:i w:val="false"/>
          <w:color w:val="000000"/>
          <w:sz w:val="28"/>
        </w:rPr>
        <w:t xml:space="preserve"> х </w:t>
      </w:r>
    </w:p>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Сорт. тізім. жеңілдіктер_жыл</w:t>
      </w:r>
      <w:r>
        <w:rPr>
          <w:rFonts w:ascii="Times New Roman"/>
          <w:b w:val="false"/>
          <w:i w:val="false"/>
          <w:color w:val="000000"/>
          <w:vertAlign w:val="subscript"/>
        </w:rPr>
        <w:t>i+k</w:t>
      </w:r>
      <w:r>
        <w:rPr>
          <w:rFonts w:ascii="Times New Roman"/>
          <w:b w:val="false"/>
          <w:i w:val="false"/>
          <w:color w:val="000000"/>
          <w:sz w:val="28"/>
        </w:rPr>
        <w:t xml:space="preserve"> – i+k жылға арналған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болжамды жылдық орташа тізімдік саны, ол формула бойынша есептеледі:</w:t>
      </w:r>
    </w:p>
    <w:p>
      <w:pPr>
        <w:spacing w:after="0"/>
        <w:ind w:left="0"/>
        <w:jc w:val="both"/>
      </w:pPr>
      <w:r>
        <w:rPr>
          <w:rFonts w:ascii="Times New Roman"/>
          <w:b w:val="false"/>
          <w:i w:val="false"/>
          <w:color w:val="000000"/>
          <w:sz w:val="28"/>
        </w:rPr>
        <w:t>
      Сорт. тізім. жеңілдіктер_жыл</w:t>
      </w:r>
      <w:r>
        <w:rPr>
          <w:rFonts w:ascii="Times New Roman"/>
          <w:b w:val="false"/>
          <w:i w:val="false"/>
          <w:color w:val="000000"/>
          <w:vertAlign w:val="subscript"/>
        </w:rPr>
        <w:t>i+k</w:t>
      </w:r>
      <w:r>
        <w:rPr>
          <w:rFonts w:ascii="Times New Roman"/>
          <w:b w:val="false"/>
          <w:i w:val="false"/>
          <w:color w:val="000000"/>
          <w:sz w:val="28"/>
        </w:rPr>
        <w:t xml:space="preserve"> = Сорт. тізім. жеңілдіктер_жыл</w:t>
      </w:r>
      <w:r>
        <w:rPr>
          <w:rFonts w:ascii="Times New Roman"/>
          <w:b w:val="false"/>
          <w:i w:val="false"/>
          <w:color w:val="000000"/>
          <w:vertAlign w:val="subscript"/>
        </w:rPr>
        <w:t>i+k-1</w:t>
      </w:r>
      <w:r>
        <w:rPr>
          <w:rFonts w:ascii="Times New Roman"/>
          <w:b w:val="false"/>
          <w:i w:val="false"/>
          <w:color w:val="000000"/>
          <w:sz w:val="28"/>
        </w:rPr>
        <w:t xml:space="preserve"> *(1 + Қөсім), мұндағы:</w:t>
      </w:r>
    </w:p>
    <w:p>
      <w:pPr>
        <w:spacing w:after="0"/>
        <w:ind w:left="0"/>
        <w:jc w:val="both"/>
      </w:pPr>
      <w:r>
        <w:rPr>
          <w:rFonts w:ascii="Times New Roman"/>
          <w:b w:val="false"/>
          <w:i w:val="false"/>
          <w:color w:val="000000"/>
          <w:sz w:val="28"/>
        </w:rPr>
        <w:t>
      i-ағымдағы жыл;</w:t>
      </w:r>
    </w:p>
    <w:p>
      <w:pPr>
        <w:spacing w:after="0"/>
        <w:ind w:left="0"/>
        <w:jc w:val="both"/>
      </w:pPr>
      <w:r>
        <w:rPr>
          <w:rFonts w:ascii="Times New Roman"/>
          <w:b w:val="false"/>
          <w:i w:val="false"/>
          <w:color w:val="000000"/>
          <w:sz w:val="28"/>
        </w:rPr>
        <w:t>
      k=1,2,3;</w:t>
      </w:r>
    </w:p>
    <w:p>
      <w:pPr>
        <w:spacing w:after="0"/>
        <w:ind w:left="0"/>
        <w:jc w:val="both"/>
      </w:pPr>
      <w:r>
        <w:rPr>
          <w:rFonts w:ascii="Times New Roman"/>
          <w:b w:val="false"/>
          <w:i w:val="false"/>
          <w:color w:val="000000"/>
          <w:sz w:val="28"/>
        </w:rPr>
        <w:t>
      Сорт. тізім. жеңілдіктер_жыл</w:t>
      </w:r>
      <w:r>
        <w:rPr>
          <w:rFonts w:ascii="Times New Roman"/>
          <w:b w:val="false"/>
          <w:i w:val="false"/>
          <w:color w:val="000000"/>
          <w:vertAlign w:val="subscript"/>
        </w:rPr>
        <w:t>i+k-1</w:t>
      </w:r>
      <w:r>
        <w:rPr>
          <w:rFonts w:ascii="Times New Roman"/>
          <w:b w:val="false"/>
          <w:i w:val="false"/>
          <w:color w:val="000000"/>
          <w:sz w:val="28"/>
        </w:rPr>
        <w:t xml:space="preserve"> – i+k-1 жылға арналған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болжамды жылдық орташа тізімдік саны;</w:t>
      </w:r>
    </w:p>
    <w:p>
      <w:pPr>
        <w:spacing w:after="0"/>
        <w:ind w:left="0"/>
        <w:jc w:val="both"/>
      </w:pPr>
      <w:r>
        <w:rPr>
          <w:rFonts w:ascii="Times New Roman"/>
          <w:b w:val="false"/>
          <w:i w:val="false"/>
          <w:color w:val="000000"/>
          <w:sz w:val="28"/>
        </w:rPr>
        <w:t xml:space="preserve">
      Қөсім –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соңғы үш жылдағы орташа өсу қарқыны, ол формула бойынша айқындалады:</w:t>
      </w:r>
    </w:p>
    <w:p>
      <w:pPr>
        <w:spacing w:after="0"/>
        <w:ind w:left="0"/>
        <w:jc w:val="both"/>
      </w:pPr>
      <w:r>
        <w:rPr>
          <w:rFonts w:ascii="Times New Roman"/>
          <w:b w:val="false"/>
          <w:i w:val="false"/>
          <w:color w:val="000000"/>
          <w:sz w:val="28"/>
        </w:rPr>
        <w:t>
      Қөсім = ((Сорт. тізім. жеңілдіктер_жыл</w:t>
      </w:r>
      <w:r>
        <w:rPr>
          <w:rFonts w:ascii="Times New Roman"/>
          <w:b w:val="false"/>
          <w:i w:val="false"/>
          <w:color w:val="000000"/>
          <w:vertAlign w:val="subscript"/>
        </w:rPr>
        <w:t>i-1</w:t>
      </w:r>
      <w:r>
        <w:rPr>
          <w:rFonts w:ascii="Times New Roman"/>
          <w:b w:val="false"/>
          <w:i w:val="false"/>
          <w:color w:val="000000"/>
          <w:sz w:val="28"/>
        </w:rPr>
        <w:t>/</w:t>
      </w:r>
    </w:p>
    <w:p>
      <w:pPr>
        <w:spacing w:after="0"/>
        <w:ind w:left="0"/>
        <w:jc w:val="both"/>
      </w:pPr>
      <w:r>
        <w:rPr>
          <w:rFonts w:ascii="Times New Roman"/>
          <w:b w:val="false"/>
          <w:i w:val="false"/>
          <w:color w:val="000000"/>
          <w:sz w:val="28"/>
        </w:rPr>
        <w:t>
      Сорт. тізім. жеңілдіктер_жыл</w:t>
      </w:r>
      <w:r>
        <w:rPr>
          <w:rFonts w:ascii="Times New Roman"/>
          <w:b w:val="false"/>
          <w:i w:val="false"/>
          <w:color w:val="000000"/>
          <w:vertAlign w:val="subscript"/>
        </w:rPr>
        <w:t>i-3</w:t>
      </w:r>
      <w:r>
        <w:rPr>
          <w:rFonts w:ascii="Times New Roman"/>
          <w:b w:val="false"/>
          <w:i w:val="false"/>
          <w:color w:val="000000"/>
          <w:sz w:val="28"/>
        </w:rPr>
        <w:t>) – 1)/2 , мұндағы:</w:t>
      </w:r>
    </w:p>
    <w:p>
      <w:pPr>
        <w:spacing w:after="0"/>
        <w:ind w:left="0"/>
        <w:jc w:val="both"/>
      </w:pPr>
      <w:r>
        <w:rPr>
          <w:rFonts w:ascii="Times New Roman"/>
          <w:b w:val="false"/>
          <w:i w:val="false"/>
          <w:color w:val="000000"/>
          <w:sz w:val="28"/>
        </w:rPr>
        <w:t>
      Сорт. жеңілдіктер. тізім_жыл</w:t>
      </w:r>
      <w:r>
        <w:rPr>
          <w:rFonts w:ascii="Times New Roman"/>
          <w:b w:val="false"/>
          <w:i w:val="false"/>
          <w:color w:val="000000"/>
          <w:vertAlign w:val="subscript"/>
        </w:rPr>
        <w:t>i-1</w:t>
      </w:r>
      <w:r>
        <w:rPr>
          <w:rFonts w:ascii="Times New Roman"/>
          <w:b w:val="false"/>
          <w:i w:val="false"/>
          <w:color w:val="000000"/>
          <w:sz w:val="28"/>
        </w:rPr>
        <w:t xml:space="preserve"> –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тұлғалардың ағымдағы жылдың алдындағы жылдағы жылдық орташа тізімдік саны есептелетін жылдың он екі айындағы орташа ретінде есептеледі;</w:t>
      </w:r>
    </w:p>
    <w:p>
      <w:pPr>
        <w:spacing w:after="0"/>
        <w:ind w:left="0"/>
        <w:jc w:val="both"/>
      </w:pPr>
      <w:r>
        <w:rPr>
          <w:rFonts w:ascii="Times New Roman"/>
          <w:b w:val="false"/>
          <w:i w:val="false"/>
          <w:color w:val="000000"/>
          <w:sz w:val="28"/>
        </w:rPr>
        <w:t>
      Сорт. тізім. жеңілдіктер_жыл</w:t>
      </w:r>
      <w:r>
        <w:rPr>
          <w:rFonts w:ascii="Times New Roman"/>
          <w:b w:val="false"/>
          <w:i w:val="false"/>
          <w:color w:val="000000"/>
          <w:vertAlign w:val="subscript"/>
        </w:rPr>
        <w:t>i-3</w:t>
      </w:r>
      <w:r>
        <w:rPr>
          <w:rFonts w:ascii="Times New Roman"/>
          <w:b w:val="false"/>
          <w:i w:val="false"/>
          <w:color w:val="000000"/>
          <w:sz w:val="28"/>
        </w:rPr>
        <w:t xml:space="preserve"> –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тұлғалардың ағымдағы жылдың үш жылының алдындағы жылдағы жылдық орташа тізімдік саны есептелетін жылдың он екі айындағы орташа ретінде есептеледі;</w:t>
      </w:r>
    </w:p>
    <w:p>
      <w:pPr>
        <w:spacing w:after="0"/>
        <w:ind w:left="0"/>
        <w:jc w:val="both"/>
      </w:pPr>
      <w:r>
        <w:rPr>
          <w:rFonts w:ascii="Times New Roman"/>
          <w:b w:val="false"/>
          <w:i w:val="false"/>
          <w:color w:val="000000"/>
          <w:sz w:val="28"/>
        </w:rPr>
        <w:t>
      ОАЖ</w:t>
      </w:r>
      <w:r>
        <w:rPr>
          <w:rFonts w:ascii="Times New Roman"/>
          <w:b w:val="false"/>
          <w:i w:val="false"/>
          <w:color w:val="000000"/>
          <w:vertAlign w:val="subscript"/>
        </w:rPr>
        <w:t>i+k</w:t>
      </w:r>
      <w:r>
        <w:rPr>
          <w:rFonts w:ascii="Times New Roman"/>
          <w:b w:val="false"/>
          <w:i w:val="false"/>
          <w:color w:val="000000"/>
          <w:sz w:val="28"/>
        </w:rPr>
        <w:t xml:space="preserve"> – мемлекеттік статистика саласындағы уәкілетті орган айқындайтын болжанатын қаржы жылының екі жылының алдындағы орташа айлық жалақының мөлшері;</w:t>
      </w:r>
    </w:p>
    <w:p>
      <w:pPr>
        <w:spacing w:after="0"/>
        <w:ind w:left="0"/>
        <w:jc w:val="both"/>
      </w:pPr>
      <w:r>
        <w:rPr>
          <w:rFonts w:ascii="Times New Roman"/>
          <w:b w:val="false"/>
          <w:i w:val="false"/>
          <w:color w:val="000000"/>
          <w:sz w:val="28"/>
        </w:rPr>
        <w:t>
      Ммәмсж</w:t>
      </w:r>
      <w:r>
        <w:rPr>
          <w:rFonts w:ascii="Times New Roman"/>
          <w:b w:val="false"/>
          <w:i w:val="false"/>
          <w:color w:val="000000"/>
          <w:vertAlign w:val="subscript"/>
        </w:rPr>
        <w:t>i+k</w:t>
      </w:r>
      <w:r>
        <w:rPr>
          <w:rFonts w:ascii="Times New Roman"/>
          <w:b w:val="false"/>
          <w:i w:val="false"/>
          <w:color w:val="000000"/>
          <w:sz w:val="28"/>
        </w:rPr>
        <w:t xml:space="preserve"> –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жоспарланатын кезеңге i+k жылы үшін қорға төленуге жататын мемлекеттің МӘМС-ке жарналарының мөлшері;</w:t>
      </w:r>
    </w:p>
    <w:p>
      <w:pPr>
        <w:spacing w:after="0"/>
        <w:ind w:left="0"/>
        <w:jc w:val="both"/>
      </w:pPr>
      <w:r>
        <w:rPr>
          <w:rFonts w:ascii="Times New Roman"/>
          <w:b w:val="false"/>
          <w:i w:val="false"/>
          <w:color w:val="000000"/>
          <w:sz w:val="28"/>
        </w:rPr>
        <w:t>
      m – мемлекеттің МӘМС жарналарын қаржыландыру жүзеге асырылатын қаржы жылындағы айлар саны.</w:t>
      </w:r>
    </w:p>
    <w:bookmarkStart w:name="z37" w:id="28"/>
    <w:p>
      <w:pPr>
        <w:spacing w:after="0"/>
        <w:ind w:left="0"/>
        <w:jc w:val="both"/>
      </w:pPr>
      <w:r>
        <w:rPr>
          <w:rFonts w:ascii="Times New Roman"/>
          <w:b w:val="false"/>
          <w:i w:val="false"/>
          <w:color w:val="000000"/>
          <w:sz w:val="28"/>
        </w:rPr>
        <w:t>
      10. МӘМС жүйесінде әскери қызметшілерге, арнаулы мемлекеттік және құқық қорғау органдарының қызметкерлеріне медициналық көмек көрсету бойынша денсаулық сақтау субъектілерінің қызметтеріне ақы төлеу үшін заңды тұлғаларға берілетін трансферттер қаражатын жоспарлау кезінде: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27-бабы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тұлғаларға соңғы үш жылда МӘМС жүйесіндегі медициналық көмек және медициналық қызмет түрлері бойынша көрсетілетін қызметтер санының орташа өсу қарқынын ескере отырып, МӘМС жүйесіндегі медициналық көмек және медициналық қызмет түрлері бойынша көрсетілетін қызметтердің болжамды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МӘМС жүйесіндегі медициналық көмек және медициналық қызмет түрлері бойынша көрсетілетін қызметтердің болжамды санына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м.а.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тарифтерге көбейту жолымен шығыстар сомасы бойынша есептеулер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Заңды тұлғаларға берілетін трансферттерді қалыптастыру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айқындалған қаражат сомаларын жинақтау жолымен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Бөлінген бюджет шегінде заңды тұлғаларға берілетін трансферттер бойынша жылдық көлемді нақтылау (түзету) қажет болған кезде қор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нақтылау (түзету) қажеттілігі анықталған кезден бастап он жұмыс күнінен кешіктірмей уәкілетті органға ұсыныстар жібереді.</w:t>
      </w:r>
    </w:p>
    <w:p>
      <w:pPr>
        <w:spacing w:after="0"/>
        <w:ind w:left="0"/>
        <w:jc w:val="both"/>
      </w:pPr>
      <w:r>
        <w:rPr>
          <w:rFonts w:ascii="Times New Roman"/>
          <w:b w:val="false"/>
          <w:i w:val="false"/>
          <w:color w:val="000000"/>
          <w:sz w:val="28"/>
        </w:rPr>
        <w:t xml:space="preserve">
      Заңды тұлғаларға берілетін трансферттер сомаларын бөлінген бюджет шегінде нақтылау (түзету) жөніндегі ұсыныстарды уәкілетті орган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қарайды.</w:t>
      </w:r>
    </w:p>
    <w:bookmarkStart w:name="z42" w:id="29"/>
    <w:p>
      <w:pPr>
        <w:spacing w:after="0"/>
        <w:ind w:left="0"/>
        <w:jc w:val="left"/>
      </w:pPr>
      <w:r>
        <w:rPr>
          <w:rFonts w:ascii="Times New Roman"/>
          <w:b/>
          <w:i w:val="false"/>
          <w:color w:val="000000"/>
        </w:rPr>
        <w:t xml:space="preserve"> 3-тарау. Заңды тұлғаларға берілетін трансферттерді қаржыландыру тәртібі</w:t>
      </w:r>
    </w:p>
    <w:bookmarkEnd w:id="29"/>
    <w:bookmarkStart w:name="z43" w:id="30"/>
    <w:p>
      <w:pPr>
        <w:spacing w:after="0"/>
        <w:ind w:left="0"/>
        <w:jc w:val="both"/>
      </w:pPr>
      <w:r>
        <w:rPr>
          <w:rFonts w:ascii="Times New Roman"/>
          <w:b w:val="false"/>
          <w:i w:val="false"/>
          <w:color w:val="000000"/>
          <w:sz w:val="28"/>
        </w:rPr>
        <w:t>
      13. Заңды тұлғаларға берілетін трансферттер сомасының көлемі жоспарлы кезеңге арналған республикалық бюджетті бекіту кезінде айқындалады.</w:t>
      </w:r>
    </w:p>
    <w:bookmarkEnd w:id="30"/>
    <w:bookmarkStart w:name="z44" w:id="31"/>
    <w:p>
      <w:pPr>
        <w:spacing w:after="0"/>
        <w:ind w:left="0"/>
        <w:jc w:val="both"/>
      </w:pPr>
      <w:r>
        <w:rPr>
          <w:rFonts w:ascii="Times New Roman"/>
          <w:b w:val="false"/>
          <w:i w:val="false"/>
          <w:color w:val="000000"/>
          <w:sz w:val="28"/>
        </w:rPr>
        <w:t>
      14. Республикалық бюджет бекітілгеннен кейін қор уәкілетті орган міндеттемелер мен төлемдер бойынша қаржыландыру жоспарын қалыптастыру кезінде есепке алу үшін бағыттар бойынша сомаларды көрсете отырып, заңды тұлғаларға берілетін трансферттердің жылдық сомасын ай сайын бөлу жөнінде ұсыныстар қалыптастырады және уәкілетті органға жібереді:</w:t>
      </w:r>
    </w:p>
    <w:bookmarkEnd w:id="31"/>
    <w:bookmarkStart w:name="z45" w:id="32"/>
    <w:p>
      <w:pPr>
        <w:spacing w:after="0"/>
        <w:ind w:left="0"/>
        <w:jc w:val="both"/>
      </w:pPr>
      <w:r>
        <w:rPr>
          <w:rFonts w:ascii="Times New Roman"/>
          <w:b w:val="false"/>
          <w:i w:val="false"/>
          <w:color w:val="000000"/>
          <w:sz w:val="28"/>
        </w:rPr>
        <w:t>
      1) ТМККК шеңберінде қызметтер көрсетуге ақы төлеу үшін;</w:t>
      </w:r>
    </w:p>
    <w:bookmarkEnd w:id="32"/>
    <w:bookmarkStart w:name="z46" w:id="33"/>
    <w:p>
      <w:pPr>
        <w:spacing w:after="0"/>
        <w:ind w:left="0"/>
        <w:jc w:val="both"/>
      </w:pPr>
      <w:r>
        <w:rPr>
          <w:rFonts w:ascii="Times New Roman"/>
          <w:b w:val="false"/>
          <w:i w:val="false"/>
          <w:color w:val="000000"/>
          <w:sz w:val="28"/>
        </w:rPr>
        <w:t>
      2) заңда айқындалған қорға жарналар төлеуден босатылған Қазақстан Республикасының азаматтары үшін МӘМС-ке мемлекеттің жарналары түрінде;</w:t>
      </w:r>
    </w:p>
    <w:bookmarkEnd w:id="33"/>
    <w:bookmarkStart w:name="z47" w:id="34"/>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қызметкерлеріне МӘМС жүйесінде медициналық көмек көрсету бойынша денсаулық сақтау субъектілерінің қызметтеріне ақы төлеу үшін.</w:t>
      </w:r>
    </w:p>
    <w:bookmarkEnd w:id="34"/>
    <w:p>
      <w:pPr>
        <w:spacing w:after="0"/>
        <w:ind w:left="0"/>
        <w:jc w:val="both"/>
      </w:pPr>
      <w:r>
        <w:rPr>
          <w:rFonts w:ascii="Times New Roman"/>
          <w:b w:val="false"/>
          <w:i w:val="false"/>
          <w:color w:val="000000"/>
          <w:sz w:val="28"/>
        </w:rPr>
        <w:t>
      Заңды тұлғаларға берілетін трансферттердің жылдық сомасын айлар бойынша бөлуді қор аванстық төлемдерді төлеудің болжамды мерзімдерін ескеріп, төлемдерді жүзеге асыру мерзімдерін негізге ала отырып жүзеге асырады.</w:t>
      </w:r>
    </w:p>
    <w:bookmarkStart w:name="z48" w:id="35"/>
    <w:p>
      <w:pPr>
        <w:spacing w:after="0"/>
        <w:ind w:left="0"/>
        <w:jc w:val="both"/>
      </w:pPr>
      <w:r>
        <w:rPr>
          <w:rFonts w:ascii="Times New Roman"/>
          <w:b w:val="false"/>
          <w:i w:val="false"/>
          <w:color w:val="000000"/>
          <w:sz w:val="28"/>
        </w:rPr>
        <w:t>
      15. Заңды тұлғаларға берілетін трансферттерді пайдалану процесінде міндеттемелер мен төлемдер бойынша қаржыландыру жоспарларына өзгерістер енгізу қажет болған кезде қор ағымдағы айдың 5-күніне дейінгі мерзімде уәкілетті органға міндеттемелер мен төлемдер бойынша қаржыландыру жоспарларына өзгерістер енгізу жөнінде ұсыныстар жібереді.</w:t>
      </w:r>
    </w:p>
    <w:bookmarkEnd w:id="35"/>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 бюджетті атқару жөніндегі орталық уәкілетті орган айқындайтын бюджеттің қазынашылық атқарылуы және оларға кассалық қызмет көрсету рәсімдеріне сәйкес жүзеге асырылады.</w:t>
      </w:r>
    </w:p>
    <w:bookmarkStart w:name="z49" w:id="36"/>
    <w:p>
      <w:pPr>
        <w:spacing w:after="0"/>
        <w:ind w:left="0"/>
        <w:jc w:val="both"/>
      </w:pPr>
      <w:r>
        <w:rPr>
          <w:rFonts w:ascii="Times New Roman"/>
          <w:b w:val="false"/>
          <w:i w:val="false"/>
          <w:color w:val="000000"/>
          <w:sz w:val="28"/>
        </w:rPr>
        <w:t>
      16. Уәкілетті органның төлемдер бойынша жеке қаржыландыру жоспарының сомалары шегінде заңды тұлғаларға берілетін трансферттерді аударуы ай сайын ағымдағы айдың алғашқы бес жұмыс күні ішінде (желтоқсан айында 20-күніне дейін):</w:t>
      </w:r>
    </w:p>
    <w:bookmarkEnd w:id="36"/>
    <w:bookmarkStart w:name="z50" w:id="37"/>
    <w:p>
      <w:pPr>
        <w:spacing w:after="0"/>
        <w:ind w:left="0"/>
        <w:jc w:val="both"/>
      </w:pPr>
      <w:r>
        <w:rPr>
          <w:rFonts w:ascii="Times New Roman"/>
          <w:b w:val="false"/>
          <w:i w:val="false"/>
          <w:color w:val="000000"/>
          <w:sz w:val="28"/>
        </w:rPr>
        <w:t>
      1) ТМККК шеңберінде қызметтер көрсеткені үшін ақы төлеуге мемлекеттік қазынашылықтағы қордың қолма-қол ақшаны бақылау шотына;</w:t>
      </w:r>
    </w:p>
    <w:bookmarkEnd w:id="37"/>
    <w:bookmarkStart w:name="z51" w:id="38"/>
    <w:p>
      <w:pPr>
        <w:spacing w:after="0"/>
        <w:ind w:left="0"/>
        <w:jc w:val="both"/>
      </w:pPr>
      <w:r>
        <w:rPr>
          <w:rFonts w:ascii="Times New Roman"/>
          <w:b w:val="false"/>
          <w:i w:val="false"/>
          <w:color w:val="000000"/>
          <w:sz w:val="28"/>
        </w:rPr>
        <w:t>
      2) заңда айқындалған қорға жарналар төлеуден босатылған Қазақстан Республикасының азаматтары үшін МӘМС-ке мемлекеттің жарналары түрінде, сондай-ақ әскери қызметшілерге, арнаулы мемлекеттік және құқық қорғау органдарының қызметкерлеріне МӘМС жүйесінде медициналық көмек көрсету бойынша денсаулық сақтау субъектілерінің қызметтеріне ақы төлеу үшін Қазақстан Республикасының Ұлттық Банкіндегі қордың ағымдағы шотына жүзеге асырылады.</w:t>
      </w:r>
    </w:p>
    <w:bookmarkEnd w:id="38"/>
    <w:p>
      <w:pPr>
        <w:spacing w:after="0"/>
        <w:ind w:left="0"/>
        <w:jc w:val="both"/>
      </w:pPr>
      <w:r>
        <w:rPr>
          <w:rFonts w:ascii="Times New Roman"/>
          <w:b w:val="false"/>
          <w:i w:val="false"/>
          <w:color w:val="000000"/>
          <w:sz w:val="28"/>
        </w:rPr>
        <w:t>
      Міндеттемелер мен төлемдер бойынша қаржыландыру жоспарларына енгізілген өзгерістерді ескере отырып, ақша қаражатын аудару ағымдағы айдың 25-күніне дейін жүзеге асырылады.</w:t>
      </w:r>
    </w:p>
    <w:bookmarkStart w:name="z52" w:id="39"/>
    <w:p>
      <w:pPr>
        <w:spacing w:after="0"/>
        <w:ind w:left="0"/>
        <w:jc w:val="both"/>
      </w:pPr>
      <w:r>
        <w:rPr>
          <w:rFonts w:ascii="Times New Roman"/>
          <w:b w:val="false"/>
          <w:i w:val="false"/>
          <w:color w:val="000000"/>
          <w:sz w:val="28"/>
        </w:rPr>
        <w:t>
      17. Қорға ТМККК бөлінетін заңды тұлғаларға берілетін трансферттер қаражаты есебінен денсаулық сақтау субъектілерінің көрсетілетін қызметтеріне ақы төлеу бойынша алдыңғы жылдың қордың міндеттемелерін орындауы ағымдағы қаржы жылының 1 наурызынан кешіктірмей жүзеге асырылады.</w:t>
      </w:r>
    </w:p>
    <w:bookmarkEnd w:id="39"/>
    <w:bookmarkStart w:name="z53" w:id="40"/>
    <w:p>
      <w:pPr>
        <w:spacing w:after="0"/>
        <w:ind w:left="0"/>
        <w:jc w:val="both"/>
      </w:pPr>
      <w:r>
        <w:rPr>
          <w:rFonts w:ascii="Times New Roman"/>
          <w:b w:val="false"/>
          <w:i w:val="false"/>
          <w:color w:val="000000"/>
          <w:sz w:val="28"/>
        </w:rPr>
        <w:t>
      18. Өткен қаржы жылында бөлінген ТМККК шеңберінде қызметтер көрсетуге ақы төлеу үшін қаржы жылы ішінде пайдаланылмаған (толық пайдаланылмаған) заңды тұлғаларға берілетін трансферттердің сомалары келесі қаржы жылында толық пайдаланылады.</w:t>
      </w:r>
    </w:p>
    <w:bookmarkEnd w:id="40"/>
    <w:bookmarkStart w:name="z54" w:id="41"/>
    <w:p>
      <w:pPr>
        <w:spacing w:after="0"/>
        <w:ind w:left="0"/>
        <w:jc w:val="left"/>
      </w:pPr>
      <w:r>
        <w:rPr>
          <w:rFonts w:ascii="Times New Roman"/>
          <w:b/>
          <w:i w:val="false"/>
          <w:color w:val="000000"/>
        </w:rPr>
        <w:t xml:space="preserve"> 4-тарау. Заңды тұлғаларға берілетін трансферттерді пайдалану туралы есептілік</w:t>
      </w:r>
    </w:p>
    <w:bookmarkEnd w:id="41"/>
    <w:p>
      <w:pPr>
        <w:spacing w:after="0"/>
        <w:ind w:left="0"/>
        <w:jc w:val="left"/>
      </w:pPr>
    </w:p>
    <w:p>
      <w:pPr>
        <w:spacing w:after="0"/>
        <w:ind w:left="0"/>
        <w:jc w:val="both"/>
      </w:pPr>
      <w:r>
        <w:rPr>
          <w:rFonts w:ascii="Times New Roman"/>
          <w:b w:val="false"/>
          <w:i w:val="false"/>
          <w:color w:val="000000"/>
          <w:sz w:val="28"/>
        </w:rPr>
        <w:t xml:space="preserve">
      19. Қор уәкілетті органға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заңды тұлғаларға берілетін трансферттер түрінде бөлінген бюджет қаражатының пайдаланылуы туралы есептерді ұсынады.</w:t>
      </w:r>
    </w:p>
    <w:bookmarkStart w:name="z56" w:id="42"/>
    <w:p>
      <w:pPr>
        <w:spacing w:after="0"/>
        <w:ind w:left="0"/>
        <w:jc w:val="both"/>
      </w:pPr>
      <w:r>
        <w:rPr>
          <w:rFonts w:ascii="Times New Roman"/>
          <w:b w:val="false"/>
          <w:i w:val="false"/>
          <w:color w:val="000000"/>
          <w:sz w:val="28"/>
        </w:rPr>
        <w:t>
      20. Заңды тұлғаларға берілетін трансферттер түрінде бөлінген бюджет қаражатының пайдаланылуы туралы есептерді қор уәкілетті органға тоқсан сайын есепті кезеңнен кейінгі айдың 10-күніне дейінгі мерзімде және тиісті қаржы жылы үшін есепті кезеңнен кейінгі жылдың 7 наурызына дейінгі мерзімде ұсынады.</w:t>
      </w:r>
    </w:p>
    <w:bookmarkEnd w:id="42"/>
    <w:bookmarkStart w:name="z57" w:id="43"/>
    <w:p>
      <w:pPr>
        <w:spacing w:after="0"/>
        <w:ind w:left="0"/>
        <w:jc w:val="both"/>
      </w:pPr>
      <w:r>
        <w:rPr>
          <w:rFonts w:ascii="Times New Roman"/>
          <w:b w:val="false"/>
          <w:i w:val="false"/>
          <w:color w:val="000000"/>
          <w:sz w:val="28"/>
        </w:rPr>
        <w:t>
      21. Заңды тұлғаларға берілетін трансферттер түрінде бөлінген бюджет қаражатының пайдаланылуы туралы есептер қордың және уәкілетті органның ақпараттық жүйелерінің деректері негізінде қаражаттың игерілмеу себептерін көрсете отырып, төленген міндеттемелер сомаларының төлемдер бойынша қаржыландыру жоспарынан ауытқуы бойынша түсіндірме жазбаны қоса бере отырып қалыптастырылады.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берілетін </w:t>
            </w:r>
            <w:r>
              <w:br/>
            </w:r>
            <w:r>
              <w:rPr>
                <w:rFonts w:ascii="Times New Roman"/>
                <w:b w:val="false"/>
                <w:i w:val="false"/>
                <w:color w:val="000000"/>
                <w:sz w:val="20"/>
              </w:rPr>
              <w:t xml:space="preserve">трансферттерді бөлу арқылы </w:t>
            </w:r>
            <w:r>
              <w:br/>
            </w:r>
            <w:r>
              <w:rPr>
                <w:rFonts w:ascii="Times New Roman"/>
                <w:b w:val="false"/>
                <w:i w:val="false"/>
                <w:color w:val="000000"/>
                <w:sz w:val="20"/>
              </w:rPr>
              <w:t xml:space="preserve">бюджеттен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қорына шығыстарды жоспарлау, </w:t>
            </w:r>
            <w:r>
              <w:br/>
            </w:r>
            <w:r>
              <w:rPr>
                <w:rFonts w:ascii="Times New Roman"/>
                <w:b w:val="false"/>
                <w:i w:val="false"/>
                <w:color w:val="000000"/>
                <w:sz w:val="20"/>
              </w:rPr>
              <w:t xml:space="preserve">бюджет қаражатының </w:t>
            </w:r>
            <w:r>
              <w:br/>
            </w:r>
            <w:r>
              <w:rPr>
                <w:rFonts w:ascii="Times New Roman"/>
                <w:b w:val="false"/>
                <w:i w:val="false"/>
                <w:color w:val="000000"/>
                <w:sz w:val="20"/>
              </w:rPr>
              <w:t xml:space="preserve">пайдаланылуы туралы есептілік </w:t>
            </w:r>
            <w:r>
              <w:br/>
            </w:r>
            <w:r>
              <w:rPr>
                <w:rFonts w:ascii="Times New Roman"/>
                <w:b w:val="false"/>
                <w:i w:val="false"/>
                <w:color w:val="000000"/>
                <w:sz w:val="20"/>
              </w:rPr>
              <w:t xml:space="preserve">жасау, оның нысандары мен </w:t>
            </w:r>
            <w:r>
              <w:br/>
            </w:r>
            <w:r>
              <w:rPr>
                <w:rFonts w:ascii="Times New Roman"/>
                <w:b w:val="false"/>
                <w:i w:val="false"/>
                <w:color w:val="000000"/>
                <w:sz w:val="20"/>
              </w:rPr>
              <w:t xml:space="preserve">ұсынылу мерзімдерін, сондай-ақ </w:t>
            </w:r>
            <w:r>
              <w:br/>
            </w:r>
            <w:r>
              <w:rPr>
                <w:rFonts w:ascii="Times New Roman"/>
                <w:b w:val="false"/>
                <w:i w:val="false"/>
                <w:color w:val="000000"/>
                <w:sz w:val="20"/>
              </w:rPr>
              <w:t xml:space="preserve">бюджет қаражатын </w:t>
            </w:r>
            <w:r>
              <w:br/>
            </w:r>
            <w:r>
              <w:rPr>
                <w:rFonts w:ascii="Times New Roman"/>
                <w:b w:val="false"/>
                <w:i w:val="false"/>
                <w:color w:val="000000"/>
                <w:sz w:val="20"/>
              </w:rPr>
              <w:t xml:space="preserve">пайдаланудың барысы мен </w:t>
            </w:r>
            <w:r>
              <w:br/>
            </w:r>
            <w:r>
              <w:rPr>
                <w:rFonts w:ascii="Times New Roman"/>
                <w:b w:val="false"/>
                <w:i w:val="false"/>
                <w:color w:val="000000"/>
                <w:sz w:val="20"/>
              </w:rPr>
              <w:t xml:space="preserve">нәтижелері туралы берілетін </w:t>
            </w:r>
            <w:r>
              <w:br/>
            </w:r>
            <w:r>
              <w:rPr>
                <w:rFonts w:ascii="Times New Roman"/>
                <w:b w:val="false"/>
                <w:i w:val="false"/>
                <w:color w:val="000000"/>
                <w:sz w:val="20"/>
              </w:rPr>
              <w:t xml:space="preserve">ақпаратқа қойылатын </w:t>
            </w:r>
            <w:r>
              <w:br/>
            </w:r>
            <w:r>
              <w:rPr>
                <w:rFonts w:ascii="Times New Roman"/>
                <w:b w:val="false"/>
                <w:i w:val="false"/>
                <w:color w:val="000000"/>
                <w:sz w:val="20"/>
              </w:rPr>
              <w:t>талаптардың қағидаларына</w:t>
            </w:r>
            <w:r>
              <w:br/>
            </w:r>
            <w:r>
              <w:rPr>
                <w:rFonts w:ascii="Times New Roman"/>
                <w:b w:val="false"/>
                <w:i w:val="false"/>
                <w:color w:val="000000"/>
                <w:sz w:val="20"/>
              </w:rPr>
              <w:t>1-қосымша</w:t>
            </w:r>
          </w:p>
        </w:tc>
      </w:tr>
    </w:tbl>
    <w:bookmarkStart w:name="z59" w:id="44"/>
    <w:p>
      <w:pPr>
        <w:spacing w:after="0"/>
        <w:ind w:left="0"/>
        <w:jc w:val="left"/>
      </w:pPr>
      <w:r>
        <w:rPr>
          <w:rFonts w:ascii="Times New Roman"/>
          <w:b/>
          <w:i w:val="false"/>
          <w:color w:val="000000"/>
        </w:rPr>
        <w:t xml:space="preserve"> Тегін медициналық көмектің кепілдік берілген көлемі шеңберінде қызметтер көрсетуге ақы төлеу үшін заңды тұлғаларға берілетін трансферттер түрінде бөлінген бюджет қаражатын игеру туралы есеп</w:t>
      </w:r>
    </w:p>
    <w:bookmarkEnd w:id="44"/>
    <w:bookmarkStart w:name="z60" w:id="45"/>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45"/>
    <w:p>
      <w:pPr>
        <w:spacing w:after="0"/>
        <w:ind w:left="0"/>
        <w:jc w:val="both"/>
      </w:pPr>
      <w:r>
        <w:rPr>
          <w:rFonts w:ascii="Times New Roman"/>
          <w:b w:val="false"/>
          <w:i w:val="false"/>
          <w:color w:val="000000"/>
          <w:sz w:val="28"/>
        </w:rPr>
        <w:t>
      Нысанның атауы: Тегін медициналық көмектің кепілдік берілген көлемі шеңберінде қызметтер көрсетуге ақы төлеу үшін заңды тұлғаларға берілетін трансферттер түрінде бөлінген бюджет қаражатын игеру туралы есеп</w:t>
      </w:r>
    </w:p>
    <w:p>
      <w:pPr>
        <w:spacing w:after="0"/>
        <w:ind w:left="0"/>
        <w:jc w:val="both"/>
      </w:pPr>
      <w:r>
        <w:rPr>
          <w:rFonts w:ascii="Times New Roman"/>
          <w:b w:val="false"/>
          <w:i w:val="false"/>
          <w:color w:val="000000"/>
          <w:sz w:val="28"/>
        </w:rPr>
        <w:t>
      Кезеңділігі: тоқсан сайын, жылдық</w:t>
      </w:r>
    </w:p>
    <w:p>
      <w:pPr>
        <w:spacing w:after="0"/>
        <w:ind w:left="0"/>
        <w:jc w:val="both"/>
      </w:pPr>
      <w:r>
        <w:rPr>
          <w:rFonts w:ascii="Times New Roman"/>
          <w:b w:val="false"/>
          <w:i w:val="false"/>
          <w:color w:val="000000"/>
          <w:sz w:val="28"/>
        </w:rPr>
        <w:t>
      Есепті кезең: 20__ жылғы "___" 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тоқсан сайын есепті кезеңнен кейінгі айдың 10-күніне дейінгі мерзімде және тиісті қаржы жылы үшін есепті кезеңнен кейінгі жылдың 7 наурызына дейінгі мерзімде</w:t>
      </w:r>
    </w:p>
    <w:p>
      <w:pPr>
        <w:spacing w:after="0"/>
        <w:ind w:left="0"/>
        <w:jc w:val="both"/>
      </w:pPr>
      <w:r>
        <w:rPr>
          <w:rFonts w:ascii="Times New Roman"/>
          <w:b w:val="false"/>
          <w:i w:val="false"/>
          <w:color w:val="000000"/>
          <w:sz w:val="28"/>
        </w:rPr>
        <w:t>
      БСН 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жоспарының орындалуы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Басқарма Төрағасы             _________             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xml:space="preserve">
      Құрылымдық </w:t>
      </w:r>
    </w:p>
    <w:p>
      <w:pPr>
        <w:spacing w:after="0"/>
        <w:ind w:left="0"/>
        <w:jc w:val="both"/>
      </w:pPr>
      <w:r>
        <w:rPr>
          <w:rFonts w:ascii="Times New Roman"/>
          <w:b w:val="false"/>
          <w:i w:val="false"/>
          <w:color w:val="000000"/>
          <w:sz w:val="28"/>
        </w:rPr>
        <w:t xml:space="preserve">
      бөлімшенің басшысы       _________             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берілетін </w:t>
            </w:r>
            <w:r>
              <w:br/>
            </w:r>
            <w:r>
              <w:rPr>
                <w:rFonts w:ascii="Times New Roman"/>
                <w:b w:val="false"/>
                <w:i w:val="false"/>
                <w:color w:val="000000"/>
                <w:sz w:val="20"/>
              </w:rPr>
              <w:t xml:space="preserve">трансферттерді бөлу арқылы </w:t>
            </w:r>
            <w:r>
              <w:br/>
            </w:r>
            <w:r>
              <w:rPr>
                <w:rFonts w:ascii="Times New Roman"/>
                <w:b w:val="false"/>
                <w:i w:val="false"/>
                <w:color w:val="000000"/>
                <w:sz w:val="20"/>
              </w:rPr>
              <w:t xml:space="preserve">бюджеттен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қорына шығыстарды жоспарлау, </w:t>
            </w:r>
            <w:r>
              <w:br/>
            </w:r>
            <w:r>
              <w:rPr>
                <w:rFonts w:ascii="Times New Roman"/>
                <w:b w:val="false"/>
                <w:i w:val="false"/>
                <w:color w:val="000000"/>
                <w:sz w:val="20"/>
              </w:rPr>
              <w:t xml:space="preserve">бюджет қаражатының </w:t>
            </w:r>
            <w:r>
              <w:br/>
            </w:r>
            <w:r>
              <w:rPr>
                <w:rFonts w:ascii="Times New Roman"/>
                <w:b w:val="false"/>
                <w:i w:val="false"/>
                <w:color w:val="000000"/>
                <w:sz w:val="20"/>
              </w:rPr>
              <w:t xml:space="preserve">пайдаланылуы туралы есептілік </w:t>
            </w:r>
            <w:r>
              <w:br/>
            </w:r>
            <w:r>
              <w:rPr>
                <w:rFonts w:ascii="Times New Roman"/>
                <w:b w:val="false"/>
                <w:i w:val="false"/>
                <w:color w:val="000000"/>
                <w:sz w:val="20"/>
              </w:rPr>
              <w:t xml:space="preserve">жасау, оның нысандары мен </w:t>
            </w:r>
            <w:r>
              <w:br/>
            </w:r>
            <w:r>
              <w:rPr>
                <w:rFonts w:ascii="Times New Roman"/>
                <w:b w:val="false"/>
                <w:i w:val="false"/>
                <w:color w:val="000000"/>
                <w:sz w:val="20"/>
              </w:rPr>
              <w:t xml:space="preserve">ұсынылу мерзімдерін, сондай-ақ </w:t>
            </w:r>
            <w:r>
              <w:br/>
            </w:r>
            <w:r>
              <w:rPr>
                <w:rFonts w:ascii="Times New Roman"/>
                <w:b w:val="false"/>
                <w:i w:val="false"/>
                <w:color w:val="000000"/>
                <w:sz w:val="20"/>
              </w:rPr>
              <w:t xml:space="preserve">бюджет қаражатын </w:t>
            </w:r>
            <w:r>
              <w:br/>
            </w:r>
            <w:r>
              <w:rPr>
                <w:rFonts w:ascii="Times New Roman"/>
                <w:b w:val="false"/>
                <w:i w:val="false"/>
                <w:color w:val="000000"/>
                <w:sz w:val="20"/>
              </w:rPr>
              <w:t xml:space="preserve">пайдаланудың барысы мен </w:t>
            </w:r>
            <w:r>
              <w:br/>
            </w:r>
            <w:r>
              <w:rPr>
                <w:rFonts w:ascii="Times New Roman"/>
                <w:b w:val="false"/>
                <w:i w:val="false"/>
                <w:color w:val="000000"/>
                <w:sz w:val="20"/>
              </w:rPr>
              <w:t xml:space="preserve">нәтижелері туралы берілетін </w:t>
            </w:r>
            <w:r>
              <w:br/>
            </w:r>
            <w:r>
              <w:rPr>
                <w:rFonts w:ascii="Times New Roman"/>
                <w:b w:val="false"/>
                <w:i w:val="false"/>
                <w:color w:val="000000"/>
                <w:sz w:val="20"/>
              </w:rPr>
              <w:t xml:space="preserve">ақпаратқа қойылатын </w:t>
            </w:r>
            <w:r>
              <w:br/>
            </w:r>
            <w:r>
              <w:rPr>
                <w:rFonts w:ascii="Times New Roman"/>
                <w:b w:val="false"/>
                <w:i w:val="false"/>
                <w:color w:val="000000"/>
                <w:sz w:val="20"/>
              </w:rPr>
              <w:t>талаптардың қағидаларына</w:t>
            </w:r>
            <w:r>
              <w:br/>
            </w:r>
            <w:r>
              <w:rPr>
                <w:rFonts w:ascii="Times New Roman"/>
                <w:b w:val="false"/>
                <w:i w:val="false"/>
                <w:color w:val="000000"/>
                <w:sz w:val="20"/>
              </w:rPr>
              <w:t>2-қосымша</w:t>
            </w:r>
          </w:p>
        </w:tc>
      </w:tr>
    </w:tbl>
    <w:bookmarkStart w:name="z62" w:id="46"/>
    <w:p>
      <w:pPr>
        <w:spacing w:after="0"/>
        <w:ind w:left="0"/>
        <w:jc w:val="left"/>
      </w:pPr>
      <w:r>
        <w:rPr>
          <w:rFonts w:ascii="Times New Roman"/>
          <w:b/>
          <w:i w:val="false"/>
          <w:color w:val="000000"/>
        </w:rPr>
        <w:t xml:space="preserve"> Тегін медициналық көмектің кепілдік берілген көлемі шеңберінде қызметтер көрсетуге ақы төлеу үшін заңды тұлғаларға берілетін трансферттерді пайдалану туралы есеп</w:t>
      </w:r>
    </w:p>
    <w:bookmarkEnd w:id="46"/>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Нысанның атауы: Тегін медициналық көмектің кепілдік берілген көлемі шеңберінде қызметтер көрсетуге ақы төлеу үшін заңды тұлғаларға берілетін трансферттерді пайдалану туралы есеп</w:t>
      </w:r>
    </w:p>
    <w:p>
      <w:pPr>
        <w:spacing w:after="0"/>
        <w:ind w:left="0"/>
        <w:jc w:val="both"/>
      </w:pPr>
      <w:r>
        <w:rPr>
          <w:rFonts w:ascii="Times New Roman"/>
          <w:b w:val="false"/>
          <w:i w:val="false"/>
          <w:color w:val="000000"/>
          <w:sz w:val="28"/>
        </w:rPr>
        <w:t>
      Кезеңділігі: тоқсан сайын, жылдық</w:t>
      </w:r>
    </w:p>
    <w:p>
      <w:pPr>
        <w:spacing w:after="0"/>
        <w:ind w:left="0"/>
        <w:jc w:val="both"/>
      </w:pPr>
      <w:r>
        <w:rPr>
          <w:rFonts w:ascii="Times New Roman"/>
          <w:b w:val="false"/>
          <w:i w:val="false"/>
          <w:color w:val="000000"/>
          <w:sz w:val="28"/>
        </w:rPr>
        <w:t>
      Есепті кезең: 20__ жылғы "___" 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тоқсан сайын есепті кезеңнен кейінгі айдың 10-күніне дейінгі мерзімде және тиісті қаржы жылы үшін есепті кезеңнен кейінгі жылдың 7 наурызына дейінгі мерзімде</w:t>
      </w:r>
    </w:p>
    <w:p>
      <w:pPr>
        <w:spacing w:after="0"/>
        <w:ind w:left="0"/>
        <w:jc w:val="both"/>
      </w:pPr>
      <w:r>
        <w:rPr>
          <w:rFonts w:ascii="Times New Roman"/>
          <w:b w:val="false"/>
          <w:i w:val="false"/>
          <w:color w:val="000000"/>
          <w:sz w:val="28"/>
        </w:rPr>
        <w:t>
      БСН 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түрлерінің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медициналық қызметтерді сатып алу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Орналастырылмаған сома</w:t>
            </w:r>
          </w:p>
          <w:p>
            <w:pPr>
              <w:spacing w:after="20"/>
              <w:ind w:left="20"/>
              <w:jc w:val="both"/>
            </w:pPr>
            <w:r>
              <w:rPr>
                <w:rFonts w:ascii="Times New Roman"/>
                <w:b w:val="false"/>
                <w:i w:val="false"/>
                <w:color w:val="000000"/>
                <w:sz w:val="20"/>
              </w:rPr>
              <w:t>
(3-баған-4-баған)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 1 қосымшасына сәйкес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төлемге қабылданған 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орындалмаған сомалар (4-баған-</w:t>
            </w:r>
          </w:p>
          <w:p>
            <w:pPr>
              <w:spacing w:after="20"/>
              <w:ind w:left="20"/>
              <w:jc w:val="both"/>
            </w:pPr>
            <w:r>
              <w:rPr>
                <w:rFonts w:ascii="Times New Roman"/>
                <w:b w:val="false"/>
                <w:i w:val="false"/>
                <w:color w:val="000000"/>
                <w:sz w:val="20"/>
              </w:rPr>
              <w:t>
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 %</w:t>
            </w:r>
          </w:p>
          <w:p>
            <w:pPr>
              <w:spacing w:after="20"/>
              <w:ind w:left="20"/>
              <w:jc w:val="both"/>
            </w:pPr>
            <w:r>
              <w:rPr>
                <w:rFonts w:ascii="Times New Roman"/>
                <w:b w:val="false"/>
                <w:i w:val="false"/>
                <w:color w:val="000000"/>
                <w:sz w:val="20"/>
              </w:rPr>
              <w:t>
(7-баған/ 4-баған)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жоспарын орындау %</w:t>
            </w:r>
          </w:p>
          <w:p>
            <w:pPr>
              <w:spacing w:after="20"/>
              <w:ind w:left="20"/>
              <w:jc w:val="both"/>
            </w:pPr>
            <w:r>
              <w:rPr>
                <w:rFonts w:ascii="Times New Roman"/>
                <w:b w:val="false"/>
                <w:i w:val="false"/>
                <w:color w:val="000000"/>
                <w:sz w:val="20"/>
              </w:rPr>
              <w:t>
(7-баған/ 3-баған)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             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xml:space="preserve">
      Құрылымдық </w:t>
      </w:r>
    </w:p>
    <w:p>
      <w:pPr>
        <w:spacing w:after="0"/>
        <w:ind w:left="0"/>
        <w:jc w:val="both"/>
      </w:pPr>
      <w:r>
        <w:rPr>
          <w:rFonts w:ascii="Times New Roman"/>
          <w:b w:val="false"/>
          <w:i w:val="false"/>
          <w:color w:val="000000"/>
          <w:sz w:val="28"/>
        </w:rPr>
        <w:t xml:space="preserve">
      бөлімшенің басшысы             _________             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берілетін </w:t>
            </w:r>
            <w:r>
              <w:br/>
            </w:r>
            <w:r>
              <w:rPr>
                <w:rFonts w:ascii="Times New Roman"/>
                <w:b w:val="false"/>
                <w:i w:val="false"/>
                <w:color w:val="000000"/>
                <w:sz w:val="20"/>
              </w:rPr>
              <w:t xml:space="preserve">трансферттерді бөлу арқылы </w:t>
            </w:r>
            <w:r>
              <w:br/>
            </w:r>
            <w:r>
              <w:rPr>
                <w:rFonts w:ascii="Times New Roman"/>
                <w:b w:val="false"/>
                <w:i w:val="false"/>
                <w:color w:val="000000"/>
                <w:sz w:val="20"/>
              </w:rPr>
              <w:t xml:space="preserve">бюджеттен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қорына шығыстарды жоспарлау, </w:t>
            </w:r>
            <w:r>
              <w:br/>
            </w:r>
            <w:r>
              <w:rPr>
                <w:rFonts w:ascii="Times New Roman"/>
                <w:b w:val="false"/>
                <w:i w:val="false"/>
                <w:color w:val="000000"/>
                <w:sz w:val="20"/>
              </w:rPr>
              <w:t xml:space="preserve">бюджет қаражатының </w:t>
            </w:r>
            <w:r>
              <w:br/>
            </w:r>
            <w:r>
              <w:rPr>
                <w:rFonts w:ascii="Times New Roman"/>
                <w:b w:val="false"/>
                <w:i w:val="false"/>
                <w:color w:val="000000"/>
                <w:sz w:val="20"/>
              </w:rPr>
              <w:t xml:space="preserve">пайдаланылуы туралы есептілік </w:t>
            </w:r>
            <w:r>
              <w:br/>
            </w:r>
            <w:r>
              <w:rPr>
                <w:rFonts w:ascii="Times New Roman"/>
                <w:b w:val="false"/>
                <w:i w:val="false"/>
                <w:color w:val="000000"/>
                <w:sz w:val="20"/>
              </w:rPr>
              <w:t xml:space="preserve">жасау, оның нысандары мен </w:t>
            </w:r>
            <w:r>
              <w:br/>
            </w:r>
            <w:r>
              <w:rPr>
                <w:rFonts w:ascii="Times New Roman"/>
                <w:b w:val="false"/>
                <w:i w:val="false"/>
                <w:color w:val="000000"/>
                <w:sz w:val="20"/>
              </w:rPr>
              <w:t xml:space="preserve">ұсынылу мерзімдерін, сондай-ақ </w:t>
            </w:r>
            <w:r>
              <w:br/>
            </w:r>
            <w:r>
              <w:rPr>
                <w:rFonts w:ascii="Times New Roman"/>
                <w:b w:val="false"/>
                <w:i w:val="false"/>
                <w:color w:val="000000"/>
                <w:sz w:val="20"/>
              </w:rPr>
              <w:t xml:space="preserve">бюджет қаражатын </w:t>
            </w:r>
            <w:r>
              <w:br/>
            </w:r>
            <w:r>
              <w:rPr>
                <w:rFonts w:ascii="Times New Roman"/>
                <w:b w:val="false"/>
                <w:i w:val="false"/>
                <w:color w:val="000000"/>
                <w:sz w:val="20"/>
              </w:rPr>
              <w:t xml:space="preserve">пайдаланудың барысы мен </w:t>
            </w:r>
            <w:r>
              <w:br/>
            </w:r>
            <w:r>
              <w:rPr>
                <w:rFonts w:ascii="Times New Roman"/>
                <w:b w:val="false"/>
                <w:i w:val="false"/>
                <w:color w:val="000000"/>
                <w:sz w:val="20"/>
              </w:rPr>
              <w:t xml:space="preserve">нәтижелері туралы берілетін </w:t>
            </w:r>
            <w:r>
              <w:br/>
            </w:r>
            <w:r>
              <w:rPr>
                <w:rFonts w:ascii="Times New Roman"/>
                <w:b w:val="false"/>
                <w:i w:val="false"/>
                <w:color w:val="000000"/>
                <w:sz w:val="20"/>
              </w:rPr>
              <w:t xml:space="preserve">ақпаратқа қойылатын </w:t>
            </w:r>
            <w:r>
              <w:br/>
            </w:r>
            <w:r>
              <w:rPr>
                <w:rFonts w:ascii="Times New Roman"/>
                <w:b w:val="false"/>
                <w:i w:val="false"/>
                <w:color w:val="000000"/>
                <w:sz w:val="20"/>
              </w:rPr>
              <w:t>талаптардың қағидаларына</w:t>
            </w:r>
            <w:r>
              <w:br/>
            </w:r>
            <w:r>
              <w:rPr>
                <w:rFonts w:ascii="Times New Roman"/>
                <w:b w:val="false"/>
                <w:i w:val="false"/>
                <w:color w:val="000000"/>
                <w:sz w:val="20"/>
              </w:rPr>
              <w:t>3-қосымша</w:t>
            </w:r>
          </w:p>
        </w:tc>
      </w:tr>
    </w:tbl>
    <w:bookmarkStart w:name="z64" w:id="47"/>
    <w:p>
      <w:pPr>
        <w:spacing w:after="0"/>
        <w:ind w:left="0"/>
        <w:jc w:val="left"/>
      </w:pPr>
      <w:r>
        <w:rPr>
          <w:rFonts w:ascii="Times New Roman"/>
          <w:b/>
          <w:i w:val="false"/>
          <w:color w:val="000000"/>
        </w:rPr>
        <w:t xml:space="preserve">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түріндегі заңды тұлғаларға берілетін трансферттерді пайдалану туралы есеп</w:t>
      </w:r>
    </w:p>
    <w:bookmarkEnd w:id="47"/>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p>
      <w:pPr>
        <w:spacing w:after="0"/>
        <w:ind w:left="0"/>
        <w:jc w:val="both"/>
      </w:pPr>
      <w:r>
        <w:rPr>
          <w:rFonts w:ascii="Times New Roman"/>
          <w:b w:val="false"/>
          <w:i w:val="false"/>
          <w:color w:val="000000"/>
          <w:sz w:val="28"/>
        </w:rPr>
        <w:t>
      Нысанның атауы: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түріндегі заңды тұлғаларға берілетін трансферттерді пайдалану туралы есеп</w:t>
      </w:r>
    </w:p>
    <w:p>
      <w:pPr>
        <w:spacing w:after="0"/>
        <w:ind w:left="0"/>
        <w:jc w:val="both"/>
      </w:pPr>
      <w:r>
        <w:rPr>
          <w:rFonts w:ascii="Times New Roman"/>
          <w:b w:val="false"/>
          <w:i w:val="false"/>
          <w:color w:val="000000"/>
          <w:sz w:val="28"/>
        </w:rPr>
        <w:t>
      Кезеңділігі: тоқсан сайын, жылдық</w:t>
      </w:r>
    </w:p>
    <w:p>
      <w:pPr>
        <w:spacing w:after="0"/>
        <w:ind w:left="0"/>
        <w:jc w:val="both"/>
      </w:pPr>
      <w:r>
        <w:rPr>
          <w:rFonts w:ascii="Times New Roman"/>
          <w:b w:val="false"/>
          <w:i w:val="false"/>
          <w:color w:val="000000"/>
          <w:sz w:val="28"/>
        </w:rPr>
        <w:t>
      Есепті кезең: 20__ жылғы "___" 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тоқсан сайын есепті кезеңнен кейінгі айдың 10-күніне дейінгі мерзімде және тиісті қаржы жылы үшін есепті кезеңнен кейінгі жылдың 7 наурызына дейінгі мерзімде</w:t>
      </w:r>
    </w:p>
    <w:p>
      <w:pPr>
        <w:spacing w:after="0"/>
        <w:ind w:left="0"/>
        <w:jc w:val="both"/>
      </w:pPr>
      <w:r>
        <w:rPr>
          <w:rFonts w:ascii="Times New Roman"/>
          <w:b w:val="false"/>
          <w:i w:val="false"/>
          <w:color w:val="000000"/>
          <w:sz w:val="28"/>
        </w:rPr>
        <w:t>
      БСН 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деректері бойынша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деректері бойынша жарналардың түсу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(7-баған-</w:t>
            </w:r>
          </w:p>
          <w:p>
            <w:pPr>
              <w:spacing w:after="20"/>
              <w:ind w:left="20"/>
              <w:jc w:val="both"/>
            </w:pPr>
            <w:r>
              <w:rPr>
                <w:rFonts w:ascii="Times New Roman"/>
                <w:b w:val="false"/>
                <w:i w:val="false"/>
                <w:color w:val="000000"/>
                <w:sz w:val="20"/>
              </w:rPr>
              <w:t>
3-баған,</w:t>
            </w:r>
          </w:p>
          <w:p>
            <w:pPr>
              <w:spacing w:after="20"/>
              <w:ind w:left="20"/>
              <w:jc w:val="both"/>
            </w:pPr>
            <w:r>
              <w:rPr>
                <w:rFonts w:ascii="Times New Roman"/>
                <w:b w:val="false"/>
                <w:i w:val="false"/>
                <w:color w:val="000000"/>
                <w:sz w:val="20"/>
              </w:rPr>
              <w:t>
8-баған-</w:t>
            </w:r>
          </w:p>
          <w:p>
            <w:pPr>
              <w:spacing w:after="20"/>
              <w:ind w:left="20"/>
              <w:jc w:val="both"/>
            </w:pPr>
            <w:r>
              <w:rPr>
                <w:rFonts w:ascii="Times New Roman"/>
                <w:b w:val="false"/>
                <w:i w:val="false"/>
                <w:color w:val="000000"/>
                <w:sz w:val="20"/>
              </w:rPr>
              <w:t>
4-баған)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Жарналардың түсу фактісін Мемлекеттік корпорация деректерінен ауытқуы</w:t>
            </w:r>
          </w:p>
          <w:p>
            <w:pPr>
              <w:spacing w:after="20"/>
              <w:ind w:left="20"/>
              <w:jc w:val="both"/>
            </w:pPr>
            <w:r>
              <w:rPr>
                <w:rFonts w:ascii="Times New Roman"/>
                <w:b w:val="false"/>
                <w:i w:val="false"/>
                <w:color w:val="000000"/>
                <w:sz w:val="20"/>
              </w:rPr>
              <w:t>
(7-баған-</w:t>
            </w:r>
          </w:p>
          <w:p>
            <w:pPr>
              <w:spacing w:after="20"/>
              <w:ind w:left="20"/>
              <w:jc w:val="both"/>
            </w:pPr>
            <w:r>
              <w:rPr>
                <w:rFonts w:ascii="Times New Roman"/>
                <w:b w:val="false"/>
                <w:i w:val="false"/>
                <w:color w:val="000000"/>
                <w:sz w:val="20"/>
              </w:rPr>
              <w:t>
5-баған,</w:t>
            </w:r>
          </w:p>
          <w:p>
            <w:pPr>
              <w:spacing w:after="20"/>
              <w:ind w:left="20"/>
              <w:jc w:val="both"/>
            </w:pPr>
            <w:r>
              <w:rPr>
                <w:rFonts w:ascii="Times New Roman"/>
                <w:b w:val="false"/>
                <w:i w:val="false"/>
                <w:color w:val="000000"/>
                <w:sz w:val="20"/>
              </w:rPr>
              <w:t>
8-баған-</w:t>
            </w:r>
          </w:p>
          <w:p>
            <w:pPr>
              <w:spacing w:after="20"/>
              <w:ind w:left="20"/>
              <w:jc w:val="both"/>
            </w:pPr>
            <w:r>
              <w:rPr>
                <w:rFonts w:ascii="Times New Roman"/>
                <w:b w:val="false"/>
                <w:i w:val="false"/>
                <w:color w:val="000000"/>
                <w:sz w:val="20"/>
              </w:rPr>
              <w:t>
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адамдар,</w:t>
            </w:r>
          </w:p>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5-тармақта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күтім жасауды жүзеге асыратын жұмыс істемейтін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күтім жасауды жүзеге асыратын жұмыс істемейтін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 сондай-ақ үйқамақ түріндегі бұлтартпау шарасы қолданылған жұмыс істемейтін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             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xml:space="preserve">
      Құрылымдық </w:t>
      </w:r>
    </w:p>
    <w:p>
      <w:pPr>
        <w:spacing w:after="0"/>
        <w:ind w:left="0"/>
        <w:jc w:val="both"/>
      </w:pPr>
      <w:r>
        <w:rPr>
          <w:rFonts w:ascii="Times New Roman"/>
          <w:b w:val="false"/>
          <w:i w:val="false"/>
          <w:color w:val="000000"/>
          <w:sz w:val="28"/>
        </w:rPr>
        <w:t xml:space="preserve">
      бөлімшенің басшысы             _________             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берілетін </w:t>
            </w:r>
            <w:r>
              <w:br/>
            </w:r>
            <w:r>
              <w:rPr>
                <w:rFonts w:ascii="Times New Roman"/>
                <w:b w:val="false"/>
                <w:i w:val="false"/>
                <w:color w:val="000000"/>
                <w:sz w:val="20"/>
              </w:rPr>
              <w:t xml:space="preserve">трансферттерді бөлу арқылы </w:t>
            </w:r>
            <w:r>
              <w:br/>
            </w:r>
            <w:r>
              <w:rPr>
                <w:rFonts w:ascii="Times New Roman"/>
                <w:b w:val="false"/>
                <w:i w:val="false"/>
                <w:color w:val="000000"/>
                <w:sz w:val="20"/>
              </w:rPr>
              <w:t xml:space="preserve">бюджеттен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қорына шығыстарды жоспарлау, </w:t>
            </w:r>
            <w:r>
              <w:br/>
            </w:r>
            <w:r>
              <w:rPr>
                <w:rFonts w:ascii="Times New Roman"/>
                <w:b w:val="false"/>
                <w:i w:val="false"/>
                <w:color w:val="000000"/>
                <w:sz w:val="20"/>
              </w:rPr>
              <w:t xml:space="preserve">бюджет қаражатының </w:t>
            </w:r>
            <w:r>
              <w:br/>
            </w:r>
            <w:r>
              <w:rPr>
                <w:rFonts w:ascii="Times New Roman"/>
                <w:b w:val="false"/>
                <w:i w:val="false"/>
                <w:color w:val="000000"/>
                <w:sz w:val="20"/>
              </w:rPr>
              <w:t xml:space="preserve">пайдаланылуы туралы есептілік </w:t>
            </w:r>
            <w:r>
              <w:br/>
            </w:r>
            <w:r>
              <w:rPr>
                <w:rFonts w:ascii="Times New Roman"/>
                <w:b w:val="false"/>
                <w:i w:val="false"/>
                <w:color w:val="000000"/>
                <w:sz w:val="20"/>
              </w:rPr>
              <w:t xml:space="preserve">жасау, оның нысандары мен </w:t>
            </w:r>
            <w:r>
              <w:br/>
            </w:r>
            <w:r>
              <w:rPr>
                <w:rFonts w:ascii="Times New Roman"/>
                <w:b w:val="false"/>
                <w:i w:val="false"/>
                <w:color w:val="000000"/>
                <w:sz w:val="20"/>
              </w:rPr>
              <w:t xml:space="preserve">ұсынылу мерзімдерін, сондай-ақ </w:t>
            </w:r>
            <w:r>
              <w:br/>
            </w:r>
            <w:r>
              <w:rPr>
                <w:rFonts w:ascii="Times New Roman"/>
                <w:b w:val="false"/>
                <w:i w:val="false"/>
                <w:color w:val="000000"/>
                <w:sz w:val="20"/>
              </w:rPr>
              <w:t xml:space="preserve">бюджет қаражатын </w:t>
            </w:r>
            <w:r>
              <w:br/>
            </w:r>
            <w:r>
              <w:rPr>
                <w:rFonts w:ascii="Times New Roman"/>
                <w:b w:val="false"/>
                <w:i w:val="false"/>
                <w:color w:val="000000"/>
                <w:sz w:val="20"/>
              </w:rPr>
              <w:t xml:space="preserve">пайдаланудың барысы мен </w:t>
            </w:r>
            <w:r>
              <w:br/>
            </w:r>
            <w:r>
              <w:rPr>
                <w:rFonts w:ascii="Times New Roman"/>
                <w:b w:val="false"/>
                <w:i w:val="false"/>
                <w:color w:val="000000"/>
                <w:sz w:val="20"/>
              </w:rPr>
              <w:t xml:space="preserve">нәтижелері туралы берілетін </w:t>
            </w:r>
            <w:r>
              <w:br/>
            </w:r>
            <w:r>
              <w:rPr>
                <w:rFonts w:ascii="Times New Roman"/>
                <w:b w:val="false"/>
                <w:i w:val="false"/>
                <w:color w:val="000000"/>
                <w:sz w:val="20"/>
              </w:rPr>
              <w:t xml:space="preserve">ақпаратқа қойылатын </w:t>
            </w:r>
            <w:r>
              <w:br/>
            </w:r>
            <w:r>
              <w:rPr>
                <w:rFonts w:ascii="Times New Roman"/>
                <w:b w:val="false"/>
                <w:i w:val="false"/>
                <w:color w:val="000000"/>
                <w:sz w:val="20"/>
              </w:rPr>
              <w:t>талаптардың қағидаларына</w:t>
            </w:r>
            <w:r>
              <w:br/>
            </w:r>
            <w:r>
              <w:rPr>
                <w:rFonts w:ascii="Times New Roman"/>
                <w:b w:val="false"/>
                <w:i w:val="false"/>
                <w:color w:val="000000"/>
                <w:sz w:val="20"/>
              </w:rPr>
              <w:t>4-қосымша</w:t>
            </w:r>
          </w:p>
        </w:tc>
      </w:tr>
    </w:tbl>
    <w:bookmarkStart w:name="z66" w:id="48"/>
    <w:p>
      <w:pPr>
        <w:spacing w:after="0"/>
        <w:ind w:left="0"/>
        <w:jc w:val="left"/>
      </w:pPr>
      <w:r>
        <w:rPr>
          <w:rFonts w:ascii="Times New Roman"/>
          <w:b/>
          <w:i w:val="false"/>
          <w:color w:val="000000"/>
        </w:rPr>
        <w:t xml:space="preserve">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денсаулық сақтау субъектілерінің қызметтеріне ақы төлеу үшін заңды тұлғаларға берілетін трансферттерді пайдалану туралы есеп</w:t>
      </w:r>
    </w:p>
    <w:bookmarkEnd w:id="48"/>
    <w:bookmarkStart w:name="z67" w:id="49"/>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49"/>
    <w:p>
      <w:pPr>
        <w:spacing w:after="0"/>
        <w:ind w:left="0"/>
        <w:jc w:val="both"/>
      </w:pPr>
      <w:r>
        <w:rPr>
          <w:rFonts w:ascii="Times New Roman"/>
          <w:b w:val="false"/>
          <w:i w:val="false"/>
          <w:color w:val="000000"/>
          <w:sz w:val="28"/>
        </w:rPr>
        <w:t>
      Нысанның атауы: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денсаулық сақтау субъектілерінің қызметтеріне ақы төлеу үшін заңды тұлғаларға берілетін трансферттерді пайдалану туралы есеп</w:t>
      </w:r>
    </w:p>
    <w:p>
      <w:pPr>
        <w:spacing w:after="0"/>
        <w:ind w:left="0"/>
        <w:jc w:val="both"/>
      </w:pPr>
      <w:r>
        <w:rPr>
          <w:rFonts w:ascii="Times New Roman"/>
          <w:b w:val="false"/>
          <w:i w:val="false"/>
          <w:color w:val="000000"/>
          <w:sz w:val="28"/>
        </w:rPr>
        <w:t>
      Кезеңділігі: тоқсан сайын, жылдық</w:t>
      </w:r>
    </w:p>
    <w:p>
      <w:pPr>
        <w:spacing w:after="0"/>
        <w:ind w:left="0"/>
        <w:jc w:val="both"/>
      </w:pPr>
      <w:r>
        <w:rPr>
          <w:rFonts w:ascii="Times New Roman"/>
          <w:b w:val="false"/>
          <w:i w:val="false"/>
          <w:color w:val="000000"/>
          <w:sz w:val="28"/>
        </w:rPr>
        <w:t>
      Есепті кезең: 20__ жылғы "___" 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тоқсан сайын есепті кезеңнен кейінгі айдың 10-күніне дейінгі мерзімде және тиісті қаржы жылы үшін есепті кезеңнен кейінгі жылдың 7 наурызына дейінгі мерзімде</w:t>
      </w:r>
    </w:p>
    <w:p>
      <w:pPr>
        <w:spacing w:after="0"/>
        <w:ind w:left="0"/>
        <w:jc w:val="both"/>
      </w:pPr>
      <w:r>
        <w:rPr>
          <w:rFonts w:ascii="Times New Roman"/>
          <w:b w:val="false"/>
          <w:i w:val="false"/>
          <w:color w:val="000000"/>
          <w:sz w:val="28"/>
        </w:rPr>
        <w:t>
      БСН 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p>
            <w:pPr>
              <w:spacing w:after="20"/>
              <w:ind w:left="20"/>
              <w:jc w:val="both"/>
            </w:pPr>
            <w:r>
              <w:rPr>
                <w:rFonts w:ascii="Times New Roman"/>
                <w:b w:val="false"/>
                <w:i w:val="false"/>
                <w:color w:val="000000"/>
                <w:sz w:val="20"/>
              </w:rPr>
              <w:t>
(4-баған-6-баған)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төлем сомасы,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төлем сомасының жоспардан ауытқуы, мың теңге</w:t>
            </w:r>
          </w:p>
          <w:p>
            <w:pPr>
              <w:spacing w:after="20"/>
              <w:ind w:left="20"/>
              <w:jc w:val="both"/>
            </w:pPr>
            <w:r>
              <w:rPr>
                <w:rFonts w:ascii="Times New Roman"/>
                <w:b w:val="false"/>
                <w:i w:val="false"/>
                <w:color w:val="000000"/>
                <w:sz w:val="20"/>
              </w:rPr>
              <w:t>
(8-баған- 4-баған)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төлем сомасының нақты шығыстардан ауытқуы, мың теңге</w:t>
            </w:r>
          </w:p>
          <w:p>
            <w:pPr>
              <w:spacing w:after="20"/>
              <w:ind w:left="20"/>
              <w:jc w:val="both"/>
            </w:pPr>
            <w:r>
              <w:rPr>
                <w:rFonts w:ascii="Times New Roman"/>
                <w:b w:val="false"/>
                <w:i w:val="false"/>
                <w:color w:val="000000"/>
                <w:sz w:val="20"/>
              </w:rPr>
              <w:t>
(8-баған- 6-баған)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(бірліктер/ емделген жағдайлар/ қамтамасыз етілген рецепттер)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(бірліктер/ емделген жағдайлар/ қамтамасыз етілген рецепттер)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 мамандандырылған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мамандандырылған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дәрілік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             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xml:space="preserve">
      Құрылымдық </w:t>
      </w:r>
    </w:p>
    <w:p>
      <w:pPr>
        <w:spacing w:after="0"/>
        <w:ind w:left="0"/>
        <w:jc w:val="both"/>
      </w:pPr>
      <w:r>
        <w:rPr>
          <w:rFonts w:ascii="Times New Roman"/>
          <w:b w:val="false"/>
          <w:i w:val="false"/>
          <w:color w:val="000000"/>
          <w:sz w:val="28"/>
        </w:rPr>
        <w:t xml:space="preserve">
      бөлімшенің басшысы             _________             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