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98d8" w14:textId="e159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4 мамырдағы № 101 және Қазақстан Республикасы Ұлттық экономика министрінің м.а. 2023 жылғы 4 мамырдағы № 58 бірлескен бұйрығы. Қазақстан Республикасының Әділет министрлігінде 2023 жылғы 5 мамырда № 32436 болып тіркелді. Күші жойылды - Қазақстан Республикасының Мемлекеттік қызмет істері агенттігі Төрағасының м.а. 2024 жылғы 25 маусымдағы № 102 және Қазақстан Республикасы Ұлттық экономика министрінің м.а. 2024 жылғы 25 маусымдағы № 39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м.а. 25.06.2024 </w:t>
      </w:r>
      <w:r>
        <w:rPr>
          <w:rFonts w:ascii="Times New Roman"/>
          <w:b w:val="false"/>
          <w:i w:val="false"/>
          <w:color w:val="ff0000"/>
          <w:sz w:val="28"/>
        </w:rPr>
        <w:t>№ 102</w:t>
      </w:r>
      <w:r>
        <w:rPr>
          <w:rFonts w:ascii="Times New Roman"/>
          <w:b w:val="false"/>
          <w:i w:val="false"/>
          <w:color w:val="ff0000"/>
          <w:sz w:val="28"/>
        </w:rPr>
        <w:t xml:space="preserve"> және ҚР Ұлттық экономика министрінің м.а. 25.06.2024 № 39 (алғашқы ресми жарияланған күнінен кейін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мен мемлекеттік қызмет саласындағы заңнаманы сақтаудағы және мемлекеттік қызметшілердің қызметтік әдеп нормаларын сақтаудағы тексеру парағы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саласындағы бақылау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Мемлекеттік қызмет істері агенттігінің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мемлекеттік қызмет саласын бақылау мәселелерін жетекшілік ететін Қазақстан Республикасының Мемлекеттік қызмет істері агенттігі Төрағасының орынбасарына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министрінің м.а.</w:t>
            </w:r>
            <w:r>
              <w:br/>
            </w:r>
            <w:r>
              <w:rPr>
                <w:rFonts w:ascii="Times New Roman"/>
                <w:b w:val="false"/>
                <w:i w:val="false"/>
                <w:color w:val="000000"/>
                <w:sz w:val="20"/>
              </w:rPr>
              <w:t xml:space="preserve">2023 жылғы 4 мамырдағы </w:t>
            </w:r>
            <w:r>
              <w:br/>
            </w:r>
            <w:r>
              <w:rPr>
                <w:rFonts w:ascii="Times New Roman"/>
                <w:b w:val="false"/>
                <w:i w:val="false"/>
                <w:color w:val="000000"/>
                <w:sz w:val="20"/>
              </w:rPr>
              <w:t xml:space="preserve">№ 58 мен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агенттігі төрағасы </w:t>
            </w:r>
            <w:r>
              <w:br/>
            </w:r>
            <w:r>
              <w:rPr>
                <w:rFonts w:ascii="Times New Roman"/>
                <w:b w:val="false"/>
                <w:i w:val="false"/>
                <w:color w:val="000000"/>
                <w:sz w:val="20"/>
              </w:rPr>
              <w:t xml:space="preserve">2023 жылғы 4 мамырдағы </w:t>
            </w:r>
            <w:r>
              <w:br/>
            </w:r>
            <w:r>
              <w:rPr>
                <w:rFonts w:ascii="Times New Roman"/>
                <w:b w:val="false"/>
                <w:i w:val="false"/>
                <w:color w:val="000000"/>
                <w:sz w:val="20"/>
              </w:rPr>
              <w:t>№ 101 Бірлескен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(бұдан әрі - Өлшемшарттар) Қазақстан Республикасының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мен 143-бабы </w:t>
      </w:r>
      <w:r>
        <w:rPr>
          <w:rFonts w:ascii="Times New Roman"/>
          <w:b w:val="false"/>
          <w:i w:val="false"/>
          <w:color w:val="000000"/>
          <w:sz w:val="28"/>
        </w:rPr>
        <w:t>1-тармағына</w:t>
      </w:r>
      <w:r>
        <w:rPr>
          <w:rFonts w:ascii="Times New Roman"/>
          <w:b w:val="false"/>
          <w:i w:val="false"/>
          <w:color w:val="000000"/>
          <w:sz w:val="28"/>
        </w:rPr>
        <w:t xml:space="preserve">, сондай-ақ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сәйкес Қазақстан Республикасы Мемлекеттік қызмет істері агенттігінің (бұдан әрі - Агенттік) және оның аумақтық бөлімшелерінің бақылау субъектісіне бару арқылы тексерулерді және профилактикалық бақылау жүргізу мақсатында мемлекеттік органдарды іріктеуі үшін қабылданды.</w:t>
      </w:r>
    </w:p>
    <w:bookmarkEnd w:id="11"/>
    <w:bookmarkStart w:name="z14"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бақылау субъектілер – Қазақстан Республикасының мемлекеттік органдары;</w:t>
      </w:r>
    </w:p>
    <w:bookmarkEnd w:id="13"/>
    <w:bookmarkStart w:name="z16" w:id="14"/>
    <w:p>
      <w:pPr>
        <w:spacing w:after="0"/>
        <w:ind w:left="0"/>
        <w:jc w:val="both"/>
      </w:pPr>
      <w:r>
        <w:rPr>
          <w:rFonts w:ascii="Times New Roman"/>
          <w:b w:val="false"/>
          <w:i w:val="false"/>
          <w:color w:val="000000"/>
          <w:sz w:val="28"/>
        </w:rPr>
        <w:t>
      2) елеусіз бұзушылықтар – мемлекеттік қызметке кіруге, оны өткеруге, тоқтатуға, мемлекеттік қызметшілердің құқықтық мәртебесі, оларды материалдық қамтамасыз етуге және әлеуметтік қорғауға, мемлекеттік органдарда өзге де тұлғалар қызметінің мәселесіне қатысты қоғамдық қатынастарды сақтауға әсерін тигізбейтін Заңмен, Әдеп кодексімен, сондай-ақ мемлекеттік қызмет саласындағы нормативтік құқықтық актілермен белгіленген талаптар бұзушылықтары;</w:t>
      </w:r>
    </w:p>
    <w:bookmarkEnd w:id="14"/>
    <w:bookmarkStart w:name="z17" w:id="15"/>
    <w:p>
      <w:pPr>
        <w:spacing w:after="0"/>
        <w:ind w:left="0"/>
        <w:jc w:val="both"/>
      </w:pPr>
      <w:r>
        <w:rPr>
          <w:rFonts w:ascii="Times New Roman"/>
          <w:b w:val="false"/>
          <w:i w:val="false"/>
          <w:color w:val="000000"/>
          <w:sz w:val="28"/>
        </w:rPr>
        <w:t>
      3) елеулі бұзушылықтар - мемлекеттік қызметке кіруге, оны өткеруге, тоқтатуға, мемлекеттік қызметшілердің құқықтық мәртебесі, оларды материалдық қамтамасыз етуге және әлеуметтік қорғауға, мемлекеттік органдарда өзге де тұлғалар қызметінің мәселесі, оның ішінде әкімшілік жауапкершілікке әкеп соқтыратын қоғамдық қатынастарды сақтауға айқын кері әсерін тигізбейтін Заңмен, Әдеп кодексімен, сондай-ақ мемлекеттік қызмет саласындағы нормативтік құқықтық актілермен белгіленген талаптар бұзушылықтары, сондай-ақ "персоналды басқару" бағыты бойынша жыл сайынға бағалау нәтижелері бойынша мемлекеттік органдардың тиімсіз қызметі;</w:t>
      </w:r>
    </w:p>
    <w:bookmarkEnd w:id="15"/>
    <w:bookmarkStart w:name="z18" w:id="16"/>
    <w:p>
      <w:pPr>
        <w:spacing w:after="0"/>
        <w:ind w:left="0"/>
        <w:jc w:val="both"/>
      </w:pPr>
      <w:r>
        <w:rPr>
          <w:rFonts w:ascii="Times New Roman"/>
          <w:b w:val="false"/>
          <w:i w:val="false"/>
          <w:color w:val="000000"/>
          <w:sz w:val="28"/>
        </w:rPr>
        <w:t>
      4) өрескел бұзушылықтар – мемлекеттік қызметке кіруге, оны өткеруге, тоқтатуға, мемлекеттік қызметшілердің құқықтық мәртебесі, оларды материалдық қамтамасыз етуге және әлеуметтік қорғауға, мемлекеттік органдарда өзге де тұлғалар қызметінің мәселесі, оның ішінде әкімшілік жауапкершілікке әкеп соқтыратын қоғамдық қатынастарды сақтауға айқын кері әсерін тигізетін Заңмен, Әдеп кодексімен, сондай-ақ мемлекеттік қызмет саласындағы нормативтік құқықтық актілермен белгіленген талаптар бұзушылықтары, сондай-ақ "персоналды басқару" бағыты бойынша жыл сайынға бағалау нәтижелері бойынша мемлекеттік органдардың тиімсіз қызметі;</w:t>
      </w:r>
    </w:p>
    <w:bookmarkEnd w:id="16"/>
    <w:bookmarkStart w:name="z19" w:id="17"/>
    <w:p>
      <w:pPr>
        <w:spacing w:after="0"/>
        <w:ind w:left="0"/>
        <w:jc w:val="both"/>
      </w:pPr>
      <w:r>
        <w:rPr>
          <w:rFonts w:ascii="Times New Roman"/>
          <w:b w:val="false"/>
          <w:i w:val="false"/>
          <w:color w:val="000000"/>
          <w:sz w:val="28"/>
        </w:rPr>
        <w:t>
      5)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7"/>
    <w:bookmarkStart w:name="z20" w:id="18"/>
    <w:p>
      <w:pPr>
        <w:spacing w:after="0"/>
        <w:ind w:left="0"/>
        <w:jc w:val="both"/>
      </w:pPr>
      <w:r>
        <w:rPr>
          <w:rFonts w:ascii="Times New Roman"/>
          <w:b w:val="false"/>
          <w:i w:val="false"/>
          <w:color w:val="000000"/>
          <w:sz w:val="28"/>
        </w:rPr>
        <w:t>
      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8"/>
    <w:bookmarkStart w:name="z21" w:id="19"/>
    <w:p>
      <w:pPr>
        <w:spacing w:after="0"/>
        <w:ind w:left="0"/>
        <w:jc w:val="both"/>
      </w:pPr>
      <w:r>
        <w:rPr>
          <w:rFonts w:ascii="Times New Roman"/>
          <w:b w:val="false"/>
          <w:i w:val="false"/>
          <w:color w:val="000000"/>
          <w:sz w:val="28"/>
        </w:rPr>
        <w:t>
      7) объективті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(бұдан әрі - объективті өлшемшарттар) – тәуекел дәрежесіне қарай мемлекеттік қызмет пен қызметтік әдеп саласындағы бақылау субъектілерін іріктеу үшін Агенттіктің және оның аумақтық бөлімшелерінің қолданылатын, жеке және заңды тұлғалардың, мемлекеттің заңды мүдделерінің қолайсыз жағдай орын алу мүмкіндігімен байланысты мемлекеттік қызмет пен қызметтік әдеп саласындағы бағалау өлшемшарттары;</w:t>
      </w:r>
    </w:p>
    <w:bookmarkEnd w:id="19"/>
    <w:bookmarkStart w:name="z22" w:id="20"/>
    <w:p>
      <w:pPr>
        <w:spacing w:after="0"/>
        <w:ind w:left="0"/>
        <w:jc w:val="both"/>
      </w:pPr>
      <w:r>
        <w:rPr>
          <w:rFonts w:ascii="Times New Roman"/>
          <w:b w:val="false"/>
          <w:i w:val="false"/>
          <w:color w:val="000000"/>
          <w:sz w:val="28"/>
        </w:rPr>
        <w:t>
      8) субъективті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(бұдан әрі - субъективті өлшемшарттары) – нақты бақылау субъект қызметінің қорытындысына қарай бақылау субъектілерін іріктеу үшін Агенттік және оның аумақтық бөлімшелері қолданатын, мемлекеттік қызмет пен қызметтік әдеп саласындағы бағалау өлшемшарттары;</w:t>
      </w:r>
    </w:p>
    <w:bookmarkEnd w:id="20"/>
    <w:bookmarkStart w:name="z23" w:id="21"/>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1"/>
    <w:bookmarkStart w:name="z24" w:id="22"/>
    <w:p>
      <w:pPr>
        <w:spacing w:after="0"/>
        <w:ind w:left="0"/>
        <w:jc w:val="both"/>
      </w:pPr>
      <w:r>
        <w:rPr>
          <w:rFonts w:ascii="Times New Roman"/>
          <w:b w:val="false"/>
          <w:i w:val="false"/>
          <w:color w:val="000000"/>
          <w:sz w:val="28"/>
        </w:rPr>
        <w:t xml:space="preserve">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 </w:t>
      </w:r>
    </w:p>
    <w:bookmarkEnd w:id="22"/>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жоғары тәуекел дәрежесіне жатқызылған бақылау субъектісіне (объектісіне) қатысты қолданылады.</w:t>
      </w:r>
    </w:p>
    <w:bookmarkStart w:name="z25" w:id="23"/>
    <w:p>
      <w:pPr>
        <w:spacing w:after="0"/>
        <w:ind w:left="0"/>
        <w:jc w:val="both"/>
      </w:pPr>
      <w:r>
        <w:rPr>
          <w:rFonts w:ascii="Times New Roman"/>
          <w:b w:val="false"/>
          <w:i w:val="false"/>
          <w:color w:val="000000"/>
          <w:sz w:val="28"/>
        </w:rPr>
        <w:t xml:space="preserve">
      4. Автоматтық режимде тәуекелдерді басқару және бағалаудық ақпараттық жүйесінде жарты жылға қалыптастырылатын тізім қалыптастыру жағдайын қоспағанда, бақылау субъектілеріне (объектілеріне)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реттеуші мемлекеттік органның немесе жергілікті атқарушы органның бірінші басшысының бұйрығымен бекітілген жүргізілген талдау және бағалау нәтижелері бойынша бақылау субъектілеріне (объектілеріне) барумен профилактикалық бақылау жүргізу тізімдері негізінде жүргізіледі.</w:t>
      </w:r>
    </w:p>
    <w:bookmarkEnd w:id="23"/>
    <w:bookmarkStart w:name="z26" w:id="24"/>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жүргізу тізімдері субъективті критерийлер бойынша тәуекел дәрежесінің ең жоғары көрсеткіші бар бақылау субъектісінің (объектісінің) басымдығы ескеріле отырып жасалады.</w:t>
      </w:r>
    </w:p>
    <w:bookmarkEnd w:id="24"/>
    <w:bookmarkStart w:name="z27" w:id="25"/>
    <w:p>
      <w:pPr>
        <w:spacing w:after="0"/>
        <w:ind w:left="0"/>
        <w:jc w:val="left"/>
      </w:pPr>
      <w:r>
        <w:rPr>
          <w:rFonts w:ascii="Times New Roman"/>
          <w:b/>
          <w:i w:val="false"/>
          <w:color w:val="000000"/>
        </w:rPr>
        <w:t xml:space="preserve"> 2-тарау. Объективті өлшемшарттар</w:t>
      </w:r>
    </w:p>
    <w:bookmarkEnd w:id="25"/>
    <w:bookmarkStart w:name="z28" w:id="26"/>
    <w:p>
      <w:pPr>
        <w:spacing w:after="0"/>
        <w:ind w:left="0"/>
        <w:jc w:val="both"/>
      </w:pPr>
      <w:r>
        <w:rPr>
          <w:rFonts w:ascii="Times New Roman"/>
          <w:b w:val="false"/>
          <w:i w:val="false"/>
          <w:color w:val="000000"/>
          <w:sz w:val="28"/>
        </w:rPr>
        <w:t>
      6. Объективті критерийлерді анықтау тәуекелді анықтау арқылы жүзеге асырылады.</w:t>
      </w:r>
    </w:p>
    <w:bookmarkEnd w:id="26"/>
    <w:bookmarkStart w:name="z29" w:id="27"/>
    <w:p>
      <w:pPr>
        <w:spacing w:after="0"/>
        <w:ind w:left="0"/>
        <w:jc w:val="both"/>
      </w:pPr>
      <w:r>
        <w:rPr>
          <w:rFonts w:ascii="Times New Roman"/>
          <w:b w:val="false"/>
          <w:i w:val="false"/>
          <w:color w:val="000000"/>
          <w:sz w:val="28"/>
        </w:rPr>
        <w:t>
      7. Объективті өлшемшарттар бойынша жоғарғы тәуекелдер дәрежесіне бақылау субъектілері жатады:</w:t>
      </w:r>
    </w:p>
    <w:bookmarkEnd w:id="27"/>
    <w:bookmarkStart w:name="z30" w:id="28"/>
    <w:p>
      <w:pPr>
        <w:spacing w:after="0"/>
        <w:ind w:left="0"/>
        <w:jc w:val="both"/>
      </w:pPr>
      <w:r>
        <w:rPr>
          <w:rFonts w:ascii="Times New Roman"/>
          <w:b w:val="false"/>
          <w:i w:val="false"/>
          <w:color w:val="000000"/>
          <w:sz w:val="28"/>
        </w:rPr>
        <w:t>
      1) бос мемлекеттік әкімшілік лауазымға орналасуға конкурс өткізгендер;</w:t>
      </w:r>
    </w:p>
    <w:bookmarkEnd w:id="28"/>
    <w:bookmarkStart w:name="z31" w:id="29"/>
    <w:p>
      <w:pPr>
        <w:spacing w:after="0"/>
        <w:ind w:left="0"/>
        <w:jc w:val="both"/>
      </w:pPr>
      <w:r>
        <w:rPr>
          <w:rFonts w:ascii="Times New Roman"/>
          <w:b w:val="false"/>
          <w:i w:val="false"/>
          <w:color w:val="000000"/>
          <w:sz w:val="28"/>
        </w:rPr>
        <w:t>
      2) азаматтарды конкурстан тыс мемлекеттік қызметке тағайындаған;</w:t>
      </w:r>
    </w:p>
    <w:bookmarkEnd w:id="29"/>
    <w:bookmarkStart w:name="z32" w:id="30"/>
    <w:p>
      <w:pPr>
        <w:spacing w:after="0"/>
        <w:ind w:left="0"/>
        <w:jc w:val="both"/>
      </w:pPr>
      <w:r>
        <w:rPr>
          <w:rFonts w:ascii="Times New Roman"/>
          <w:b w:val="false"/>
          <w:i w:val="false"/>
          <w:color w:val="000000"/>
          <w:sz w:val="28"/>
        </w:rPr>
        <w:t>
      3) мемлекеттік қызметшілердің ротациясын жүргізгендер;</w:t>
      </w:r>
    </w:p>
    <w:bookmarkEnd w:id="30"/>
    <w:bookmarkStart w:name="z33" w:id="31"/>
    <w:p>
      <w:pPr>
        <w:spacing w:after="0"/>
        <w:ind w:left="0"/>
        <w:jc w:val="both"/>
      </w:pPr>
      <w:r>
        <w:rPr>
          <w:rFonts w:ascii="Times New Roman"/>
          <w:b w:val="false"/>
          <w:i w:val="false"/>
          <w:color w:val="000000"/>
          <w:sz w:val="28"/>
        </w:rPr>
        <w:t>
      4) мемлекеттік қызметшілерді оқуға жолдағандар;</w:t>
      </w:r>
    </w:p>
    <w:bookmarkEnd w:id="31"/>
    <w:bookmarkStart w:name="z34" w:id="32"/>
    <w:p>
      <w:pPr>
        <w:spacing w:after="0"/>
        <w:ind w:left="0"/>
        <w:jc w:val="both"/>
      </w:pPr>
      <w:r>
        <w:rPr>
          <w:rFonts w:ascii="Times New Roman"/>
          <w:b w:val="false"/>
          <w:i w:val="false"/>
          <w:color w:val="000000"/>
          <w:sz w:val="28"/>
        </w:rPr>
        <w:t>
      5) мемлекеттік қызметшілердің аттестациясын өткізгендер;</w:t>
      </w:r>
    </w:p>
    <w:bookmarkEnd w:id="32"/>
    <w:bookmarkStart w:name="z35" w:id="33"/>
    <w:p>
      <w:pPr>
        <w:spacing w:after="0"/>
        <w:ind w:left="0"/>
        <w:jc w:val="both"/>
      </w:pPr>
      <w:r>
        <w:rPr>
          <w:rFonts w:ascii="Times New Roman"/>
          <w:b w:val="false"/>
          <w:i w:val="false"/>
          <w:color w:val="000000"/>
          <w:sz w:val="28"/>
        </w:rPr>
        <w:t>
      6) мемлекеттік қызметшілерді тәртіптік жазаға тартқандар;</w:t>
      </w:r>
    </w:p>
    <w:bookmarkEnd w:id="33"/>
    <w:bookmarkStart w:name="z36" w:id="34"/>
    <w:p>
      <w:pPr>
        <w:spacing w:after="0"/>
        <w:ind w:left="0"/>
        <w:jc w:val="both"/>
      </w:pPr>
      <w:r>
        <w:rPr>
          <w:rFonts w:ascii="Times New Roman"/>
          <w:b w:val="false"/>
          <w:i w:val="false"/>
          <w:color w:val="000000"/>
          <w:sz w:val="28"/>
        </w:rPr>
        <w:t>
      7) қайта ұйымдастырылған, штат саны қысқартылған, басқарма құрылымы өзгертілген, лауазымдар атауы өзгертілгенде, сонымен қатар, басқа мемлекеттік органның функциялары, өкілеттіктері және (немесе) штат саны берілген, оның ішінде мемлекеттік органның таратылған немесе және қайта ұйымдастырылған жұмыстар жүргізілгенде;</w:t>
      </w:r>
    </w:p>
    <w:bookmarkEnd w:id="34"/>
    <w:bookmarkStart w:name="z37" w:id="35"/>
    <w:p>
      <w:pPr>
        <w:spacing w:after="0"/>
        <w:ind w:left="0"/>
        <w:jc w:val="both"/>
      </w:pPr>
      <w:r>
        <w:rPr>
          <w:rFonts w:ascii="Times New Roman"/>
          <w:b w:val="false"/>
          <w:i w:val="false"/>
          <w:color w:val="000000"/>
          <w:sz w:val="28"/>
        </w:rPr>
        <w:t>
      8) шетел азаматтарын жұмысқа тартқандар;</w:t>
      </w:r>
    </w:p>
    <w:bookmarkEnd w:id="35"/>
    <w:bookmarkStart w:name="z38" w:id="36"/>
    <w:p>
      <w:pPr>
        <w:spacing w:after="0"/>
        <w:ind w:left="0"/>
        <w:jc w:val="both"/>
      </w:pPr>
      <w:r>
        <w:rPr>
          <w:rFonts w:ascii="Times New Roman"/>
          <w:b w:val="false"/>
          <w:i w:val="false"/>
          <w:color w:val="000000"/>
          <w:sz w:val="28"/>
        </w:rPr>
        <w:t>
      9) әкімшілік мемлекеттік лауазымдардың біліктілік талаптарын өзгерткендер;</w:t>
      </w:r>
    </w:p>
    <w:bookmarkEnd w:id="36"/>
    <w:bookmarkStart w:name="z39" w:id="37"/>
    <w:p>
      <w:pPr>
        <w:spacing w:after="0"/>
        <w:ind w:left="0"/>
        <w:jc w:val="both"/>
      </w:pPr>
      <w:r>
        <w:rPr>
          <w:rFonts w:ascii="Times New Roman"/>
          <w:b w:val="false"/>
          <w:i w:val="false"/>
          <w:color w:val="000000"/>
          <w:sz w:val="28"/>
        </w:rPr>
        <w:t>
      10) мемлекеттік қызметшілерді жұмыстан босатқандар;</w:t>
      </w:r>
    </w:p>
    <w:bookmarkEnd w:id="37"/>
    <w:bookmarkStart w:name="z40" w:id="38"/>
    <w:p>
      <w:pPr>
        <w:spacing w:after="0"/>
        <w:ind w:left="0"/>
        <w:jc w:val="both"/>
      </w:pPr>
      <w:r>
        <w:rPr>
          <w:rFonts w:ascii="Times New Roman"/>
          <w:b w:val="false"/>
          <w:i w:val="false"/>
          <w:color w:val="000000"/>
          <w:sz w:val="28"/>
        </w:rPr>
        <w:t>
      11) азаматтардың мемлекеттік лауазымға қалпына келтірілгендер;</w:t>
      </w:r>
    </w:p>
    <w:bookmarkEnd w:id="38"/>
    <w:bookmarkStart w:name="z41" w:id="39"/>
    <w:p>
      <w:pPr>
        <w:spacing w:after="0"/>
        <w:ind w:left="0"/>
        <w:jc w:val="both"/>
      </w:pPr>
      <w:r>
        <w:rPr>
          <w:rFonts w:ascii="Times New Roman"/>
          <w:b w:val="false"/>
          <w:i w:val="false"/>
          <w:color w:val="000000"/>
          <w:sz w:val="28"/>
        </w:rPr>
        <w:t>
      12) бір жыл ішінде бұқаралық ақпарат құралдарында (оның ішінде, интернет ресурстарында), бақылау субъектіледің қызметтеріне не мемлекеттік қызметшілердің іс-әрекетіне (әрекетсіздігіне) қатысты, қоғамдық резонансы бар жағымсыз материалдардың болуы;</w:t>
      </w:r>
    </w:p>
    <w:bookmarkEnd w:id="39"/>
    <w:bookmarkStart w:name="z42" w:id="40"/>
    <w:p>
      <w:pPr>
        <w:spacing w:after="0"/>
        <w:ind w:left="0"/>
        <w:jc w:val="both"/>
      </w:pPr>
      <w:r>
        <w:rPr>
          <w:rFonts w:ascii="Times New Roman"/>
          <w:b w:val="false"/>
          <w:i w:val="false"/>
          <w:color w:val="000000"/>
          <w:sz w:val="28"/>
        </w:rPr>
        <w:t>
      13) бір жыл ішінде, мемлекеттік қызмет пен қызметтік әдеп нормаларының талаптарын сақтау бойынша үш немесе одан да көп тексерулер жүргізілген жағдайда;</w:t>
      </w:r>
    </w:p>
    <w:bookmarkEnd w:id="40"/>
    <w:bookmarkStart w:name="z43" w:id="41"/>
    <w:p>
      <w:pPr>
        <w:spacing w:after="0"/>
        <w:ind w:left="0"/>
        <w:jc w:val="both"/>
      </w:pPr>
      <w:r>
        <w:rPr>
          <w:rFonts w:ascii="Times New Roman"/>
          <w:b w:val="false"/>
          <w:i w:val="false"/>
          <w:color w:val="000000"/>
          <w:sz w:val="28"/>
        </w:rPr>
        <w:t>
      14) бір жыл ішінде, осы бақылау субъектілерінің мемлекеттік қызметшілері іс-әрекеттеріне (әрекетсіздігіне) немесе қызметіне қатысты үш немесе одан да көп шағымдар түскен жағдайда;</w:t>
      </w:r>
    </w:p>
    <w:bookmarkEnd w:id="41"/>
    <w:bookmarkStart w:name="z44" w:id="42"/>
    <w:p>
      <w:pPr>
        <w:spacing w:after="0"/>
        <w:ind w:left="0"/>
        <w:jc w:val="both"/>
      </w:pPr>
      <w:r>
        <w:rPr>
          <w:rFonts w:ascii="Times New Roman"/>
          <w:b w:val="false"/>
          <w:i w:val="false"/>
          <w:color w:val="000000"/>
          <w:sz w:val="28"/>
        </w:rPr>
        <w:t>
      15) әкімшілік жауапкершілікке тартылған мемлекеттік қызметшілер;</w:t>
      </w:r>
    </w:p>
    <w:bookmarkEnd w:id="42"/>
    <w:bookmarkStart w:name="z45" w:id="43"/>
    <w:p>
      <w:pPr>
        <w:spacing w:after="0"/>
        <w:ind w:left="0"/>
        <w:jc w:val="both"/>
      </w:pPr>
      <w:r>
        <w:rPr>
          <w:rFonts w:ascii="Times New Roman"/>
          <w:b w:val="false"/>
          <w:i w:val="false"/>
          <w:color w:val="000000"/>
          <w:sz w:val="28"/>
        </w:rPr>
        <w:t>
      16) сот үкімі бойынша қылмыстық іске тартылған мемлекеттік қызметшілер;</w:t>
      </w:r>
    </w:p>
    <w:bookmarkEnd w:id="43"/>
    <w:bookmarkStart w:name="z46" w:id="44"/>
    <w:p>
      <w:pPr>
        <w:spacing w:after="0"/>
        <w:ind w:left="0"/>
        <w:jc w:val="both"/>
      </w:pPr>
      <w:r>
        <w:rPr>
          <w:rFonts w:ascii="Times New Roman"/>
          <w:b w:val="false"/>
          <w:i w:val="false"/>
          <w:color w:val="000000"/>
          <w:sz w:val="28"/>
        </w:rPr>
        <w:t>
      17) сот үкімі бойынша жемқорлық іске тартылған мемлекеттік қызметшілер;</w:t>
      </w:r>
    </w:p>
    <w:bookmarkEnd w:id="44"/>
    <w:bookmarkStart w:name="z47" w:id="45"/>
    <w:p>
      <w:pPr>
        <w:spacing w:after="0"/>
        <w:ind w:left="0"/>
        <w:jc w:val="both"/>
      </w:pPr>
      <w:r>
        <w:rPr>
          <w:rFonts w:ascii="Times New Roman"/>
          <w:b w:val="false"/>
          <w:i w:val="false"/>
          <w:color w:val="000000"/>
          <w:sz w:val="28"/>
        </w:rPr>
        <w:t>
      18) ұйымдастырушылық даму тиімділігіне бағалау жүргізілуіне қатысты.</w:t>
      </w:r>
    </w:p>
    <w:bookmarkEnd w:id="45"/>
    <w:p>
      <w:pPr>
        <w:spacing w:after="0"/>
        <w:ind w:left="0"/>
        <w:jc w:val="both"/>
      </w:pPr>
      <w:r>
        <w:rPr>
          <w:rFonts w:ascii="Times New Roman"/>
          <w:b w:val="false"/>
          <w:i w:val="false"/>
          <w:color w:val="000000"/>
          <w:sz w:val="28"/>
        </w:rPr>
        <w:t xml:space="preserve">
      Бақылау субъектілер объективті өлшемшарттарынан жоғарғы тәуекелге жатқызылған жағдайда, бақылау субъектіге бару арқылы профилактикалық бақылау жүргізу мақсатында субъектівті өлшемшарттар қолданылады. </w:t>
      </w:r>
    </w:p>
    <w:bookmarkStart w:name="z48" w:id="46"/>
    <w:p>
      <w:pPr>
        <w:spacing w:after="0"/>
        <w:ind w:left="0"/>
        <w:jc w:val="left"/>
      </w:pPr>
      <w:r>
        <w:rPr>
          <w:rFonts w:ascii="Times New Roman"/>
          <w:b/>
          <w:i w:val="false"/>
          <w:color w:val="000000"/>
        </w:rPr>
        <w:t xml:space="preserve"> 3-тарау. Субъективті өлшемшарттар</w:t>
      </w:r>
    </w:p>
    <w:bookmarkEnd w:id="46"/>
    <w:bookmarkStart w:name="z49" w:id="47"/>
    <w:p>
      <w:pPr>
        <w:spacing w:after="0"/>
        <w:ind w:left="0"/>
        <w:jc w:val="both"/>
      </w:pPr>
      <w:r>
        <w:rPr>
          <w:rFonts w:ascii="Times New Roman"/>
          <w:b w:val="false"/>
          <w:i w:val="false"/>
          <w:color w:val="000000"/>
          <w:sz w:val="28"/>
        </w:rPr>
        <w:t>
      8. Субъективті өлшемшарттарды айқындау келесі кезеңдерді қолданумен жүзеге асырылады:</w:t>
      </w:r>
    </w:p>
    <w:bookmarkEnd w:id="47"/>
    <w:bookmarkStart w:name="z50" w:id="48"/>
    <w:p>
      <w:pPr>
        <w:spacing w:after="0"/>
        <w:ind w:left="0"/>
        <w:jc w:val="both"/>
      </w:pPr>
      <w:r>
        <w:rPr>
          <w:rFonts w:ascii="Times New Roman"/>
          <w:b w:val="false"/>
          <w:i w:val="false"/>
          <w:color w:val="000000"/>
          <w:sz w:val="28"/>
        </w:rPr>
        <w:t>
      1) деректер базасын қалыптастыру және ақпараттарды жинау;</w:t>
      </w:r>
    </w:p>
    <w:bookmarkEnd w:id="48"/>
    <w:bookmarkStart w:name="z51" w:id="49"/>
    <w:p>
      <w:pPr>
        <w:spacing w:after="0"/>
        <w:ind w:left="0"/>
        <w:jc w:val="both"/>
      </w:pPr>
      <w:r>
        <w:rPr>
          <w:rFonts w:ascii="Times New Roman"/>
          <w:b w:val="false"/>
          <w:i w:val="false"/>
          <w:color w:val="000000"/>
          <w:sz w:val="28"/>
        </w:rPr>
        <w:t>
      2) ақпаратты және тәуекел бағасын талдау.</w:t>
      </w:r>
    </w:p>
    <w:bookmarkEnd w:id="49"/>
    <w:bookmarkStart w:name="z52" w:id="50"/>
    <w:p>
      <w:pPr>
        <w:spacing w:after="0"/>
        <w:ind w:left="0"/>
        <w:jc w:val="both"/>
      </w:pPr>
      <w:r>
        <w:rPr>
          <w:rFonts w:ascii="Times New Roman"/>
          <w:b w:val="false"/>
          <w:i w:val="false"/>
          <w:color w:val="000000"/>
          <w:sz w:val="28"/>
        </w:rPr>
        <w:t>
      9. Бақылау субъектілердің (бақылау субъектілердің мемлекеттік қызметшілері) Қазақстан Республикасының мемлекеттік қызмет пен қызметтік әдеп нормаларының талаптарын бұзғанын анықтау мақсатында, деректер базасын және ақпараттарды жинау қажет. Осы ақпараттарды дұрыс қолданылуға, мемлекеттік бақылауды және Агенттік пен оның аумақтық бөлімшелерінің ресурстарын тиімді қолдануға мүмкіндік береді.</w:t>
      </w:r>
    </w:p>
    <w:bookmarkEnd w:id="50"/>
    <w:bookmarkStart w:name="z53" w:id="51"/>
    <w:p>
      <w:pPr>
        <w:spacing w:after="0"/>
        <w:ind w:left="0"/>
        <w:jc w:val="both"/>
      </w:pPr>
      <w:r>
        <w:rPr>
          <w:rFonts w:ascii="Times New Roman"/>
          <w:b w:val="false"/>
          <w:i w:val="false"/>
          <w:color w:val="000000"/>
          <w:sz w:val="28"/>
        </w:rPr>
        <w:t>
      Тәуекел дәрежесін бағалау үшін келесі ақпарат көздері қолданылады:</w:t>
      </w:r>
    </w:p>
    <w:bookmarkEnd w:id="51"/>
    <w:bookmarkStart w:name="z54" w:id="52"/>
    <w:p>
      <w:pPr>
        <w:spacing w:after="0"/>
        <w:ind w:left="0"/>
        <w:jc w:val="both"/>
      </w:pPr>
      <w:r>
        <w:rPr>
          <w:rFonts w:ascii="Times New Roman"/>
          <w:b w:val="false"/>
          <w:i w:val="false"/>
          <w:color w:val="000000"/>
          <w:sz w:val="28"/>
        </w:rPr>
        <w:t>
      1) Агенттік пен оның аумақтық бөлімшелерінің, Қазақстан Республикасы Президент әкімшілігінің алдыңғы тексерулері мен профилактикалық бақылау нәтижелері;</w:t>
      </w:r>
    </w:p>
    <w:bookmarkEnd w:id="52"/>
    <w:bookmarkStart w:name="z55" w:id="53"/>
    <w:p>
      <w:pPr>
        <w:spacing w:after="0"/>
        <w:ind w:left="0"/>
        <w:jc w:val="both"/>
      </w:pPr>
      <w:r>
        <w:rPr>
          <w:rFonts w:ascii="Times New Roman"/>
          <w:b w:val="false"/>
          <w:i w:val="false"/>
          <w:color w:val="000000"/>
          <w:sz w:val="28"/>
        </w:rPr>
        <w:t>
      2) Агенттік және оның аумақтық бөлімшелерімен жүргізілетін, бақылау субъектілерімен берілетін мониторинг есептері мен ақпараттың нәтижелері, оның ішінде автоматты ақпараттық жүйесі бойынша;</w:t>
      </w:r>
    </w:p>
    <w:bookmarkEnd w:id="53"/>
    <w:bookmarkStart w:name="z56" w:id="54"/>
    <w:p>
      <w:pPr>
        <w:spacing w:after="0"/>
        <w:ind w:left="0"/>
        <w:jc w:val="both"/>
      </w:pPr>
      <w:r>
        <w:rPr>
          <w:rFonts w:ascii="Times New Roman"/>
          <w:b w:val="false"/>
          <w:i w:val="false"/>
          <w:color w:val="000000"/>
          <w:sz w:val="28"/>
        </w:rPr>
        <w:t>
      3) мемлекеттік органдардың немесе мемлекеттік қызметшілердің кінәләрі негізінде қоғамдық резонанс және мемлекеттік басқару жүйесіне сын туғызған жағымсыз оқиғалардың болуы;</w:t>
      </w:r>
    </w:p>
    <w:bookmarkEnd w:id="54"/>
    <w:bookmarkStart w:name="z57" w:id="55"/>
    <w:p>
      <w:pPr>
        <w:spacing w:after="0"/>
        <w:ind w:left="0"/>
        <w:jc w:val="both"/>
      </w:pPr>
      <w:r>
        <w:rPr>
          <w:rFonts w:ascii="Times New Roman"/>
          <w:b w:val="false"/>
          <w:i w:val="false"/>
          <w:color w:val="000000"/>
          <w:sz w:val="28"/>
        </w:rPr>
        <w:t>
      4) мемлекеттік қызметшілердің қызметтік әдепті сақтамау және мемлекеттік қызмет саласында заңнама талаптарын бұзғанына бақылау субъектілеріне қатысты заңды және жеке тұлғалардың дәлелденген өтініштерінің және арыздарының болуы мен саны;</w:t>
      </w:r>
    </w:p>
    <w:bookmarkEnd w:id="55"/>
    <w:bookmarkStart w:name="z58" w:id="56"/>
    <w:p>
      <w:pPr>
        <w:spacing w:after="0"/>
        <w:ind w:left="0"/>
        <w:jc w:val="both"/>
      </w:pPr>
      <w:r>
        <w:rPr>
          <w:rFonts w:ascii="Times New Roman"/>
          <w:b w:val="false"/>
          <w:i w:val="false"/>
          <w:color w:val="000000"/>
          <w:sz w:val="28"/>
        </w:rPr>
        <w:t>
      5) мемлекеттік органдардың ресми интернет-ресурстары, бұқаралық ақпарат құралдарының талдауы;</w:t>
      </w:r>
    </w:p>
    <w:bookmarkEnd w:id="56"/>
    <w:bookmarkStart w:name="z59" w:id="57"/>
    <w:p>
      <w:pPr>
        <w:spacing w:after="0"/>
        <w:ind w:left="0"/>
        <w:jc w:val="both"/>
      </w:pPr>
      <w:r>
        <w:rPr>
          <w:rFonts w:ascii="Times New Roman"/>
          <w:b w:val="false"/>
          <w:i w:val="false"/>
          <w:color w:val="000000"/>
          <w:sz w:val="28"/>
        </w:rPr>
        <w:t>
      6) уәкілетті органдардың және ұйымдардың ұсынатын, сондай-ақ, өзге де ақпарат көздерінен алатын мәліметтерін талдау нәтижелері.</w:t>
      </w:r>
    </w:p>
    <w:bookmarkEnd w:id="57"/>
    <w:bookmarkStart w:name="z60" w:id="58"/>
    <w:p>
      <w:pPr>
        <w:spacing w:after="0"/>
        <w:ind w:left="0"/>
        <w:jc w:val="both"/>
      </w:pPr>
      <w:r>
        <w:rPr>
          <w:rFonts w:ascii="Times New Roman"/>
          <w:b w:val="false"/>
          <w:i w:val="false"/>
          <w:color w:val="000000"/>
          <w:sz w:val="28"/>
        </w:rPr>
        <w:t>
      10. Ақпарат көздерінің негізінде, Агенттік пен оның аумақтық бөлімшелері бағалауға жататын субъективті өлшемшарттарды қалыптастырады.</w:t>
      </w:r>
    </w:p>
    <w:bookmarkEnd w:id="58"/>
    <w:p>
      <w:pPr>
        <w:spacing w:after="0"/>
        <w:ind w:left="0"/>
        <w:jc w:val="both"/>
      </w:pPr>
      <w:r>
        <w:rPr>
          <w:rFonts w:ascii="Times New Roman"/>
          <w:b w:val="false"/>
          <w:i w:val="false"/>
          <w:color w:val="000000"/>
          <w:sz w:val="28"/>
        </w:rPr>
        <w:t>
      Субъективті өлшемшарттарды талдау мен бағалау бақылау субъектіге қатысты аса ықтимал тәуекелімен, субъектіге бару арқылы профилактикалық бақылауға баса назар аударуға мүмкіндік береді.</w:t>
      </w:r>
    </w:p>
    <w:p>
      <w:pPr>
        <w:spacing w:after="0"/>
        <w:ind w:left="0"/>
        <w:jc w:val="both"/>
      </w:pPr>
      <w:r>
        <w:rPr>
          <w:rFonts w:ascii="Times New Roman"/>
          <w:b w:val="false"/>
          <w:i w:val="false"/>
          <w:color w:val="000000"/>
          <w:sz w:val="28"/>
        </w:rPr>
        <w:t>
      Бұл ретте, талдау мен бағалауда нақты бақылау субъектілеріне қатысты бұдан бұрын қолданылған және ескертілген немесе Қазақстан Республиасының заңнамасында көзделген талап мерзімі өткен жағдайда, субъективті өлшемшарттардың анықтамалары қолданылмайды.</w:t>
      </w:r>
    </w:p>
    <w:bookmarkStart w:name="z61" w:id="59"/>
    <w:p>
      <w:pPr>
        <w:spacing w:after="0"/>
        <w:ind w:left="0"/>
        <w:jc w:val="both"/>
      </w:pPr>
      <w:r>
        <w:rPr>
          <w:rFonts w:ascii="Times New Roman"/>
          <w:b w:val="false"/>
          <w:i w:val="false"/>
          <w:color w:val="000000"/>
          <w:sz w:val="28"/>
        </w:rPr>
        <w:t>
      11. Бақылау субъектісін Қағидалардың 5-тармағына сәйкес тәуекел дәрежесіне жатқызу үшін тәуекел дәрежесі көрсеткішін есептеудің келесі тәртібі қолданылады.</w:t>
      </w:r>
    </w:p>
    <w:bookmarkEnd w:id="59"/>
    <w:bookmarkStart w:name="z62" w:id="60"/>
    <w:p>
      <w:pPr>
        <w:spacing w:after="0"/>
        <w:ind w:left="0"/>
        <w:jc w:val="both"/>
      </w:pPr>
      <w:r>
        <w:rPr>
          <w:rFonts w:ascii="Times New Roman"/>
          <w:b w:val="false"/>
          <w:i w:val="false"/>
          <w:color w:val="000000"/>
          <w:sz w:val="28"/>
        </w:rPr>
        <w:t>
      Қосымшаға сәйкес мемлекеттік орган көздерден субъективті критерийлер бойынша ақпарат жинайды және деректер базасын қалыптастырады.</w:t>
      </w:r>
    </w:p>
    <w:bookmarkEnd w:id="60"/>
    <w:bookmarkStart w:name="z63" w:id="61"/>
    <w:p>
      <w:pPr>
        <w:spacing w:after="0"/>
        <w:ind w:left="0"/>
        <w:jc w:val="both"/>
      </w:pPr>
      <w:r>
        <w:rPr>
          <w:rFonts w:ascii="Times New Roman"/>
          <w:b w:val="false"/>
          <w:i w:val="false"/>
          <w:color w:val="000000"/>
          <w:sz w:val="28"/>
        </w:rPr>
        <w:t>
      12. Субъективті критерийлер мемлекеттік органдардың мемлекеттік қызмет саласындағы заңнаманы сақтаудағы және мемлекеттік қызметшілердің қызметтік әдеп нормаларын сақтаудағы туралы салалардағы субъектілердің тәуекел дәрежесін бағалаудың субъективті критерийлеріне сәйкес сақталмауы белгілі бір бұзушылық дәрежесіне сәйкес келетін тексеру парағының талаптары негізінде әзірленеді. Әрбір талапқа қатысты тексеру парақтарынан бұзушылық дәрежесі айқындалады – өрескел, елеулі және болмашы.</w:t>
      </w:r>
    </w:p>
    <w:bookmarkEnd w:id="61"/>
    <w:p>
      <w:pPr>
        <w:spacing w:after="0"/>
        <w:ind w:left="0"/>
        <w:jc w:val="both"/>
      </w:pPr>
      <w:r>
        <w:rPr>
          <w:rFonts w:ascii="Times New Roman"/>
          <w:b w:val="false"/>
          <w:i w:val="false"/>
          <w:color w:val="000000"/>
          <w:sz w:val="28"/>
        </w:rPr>
        <w:t>
      Бақылау субъектілері қызметінің тәуекел дәрежесін бағалаудың субъективті критерийлері осы Критерийлерге қосымшада баяндалған.</w:t>
      </w:r>
    </w:p>
    <w:bookmarkStart w:name="z64" w:id="62"/>
    <w:p>
      <w:pPr>
        <w:spacing w:after="0"/>
        <w:ind w:left="0"/>
        <w:jc w:val="both"/>
      </w:pPr>
      <w:r>
        <w:rPr>
          <w:rFonts w:ascii="Times New Roman"/>
          <w:b w:val="false"/>
          <w:i w:val="false"/>
          <w:color w:val="000000"/>
          <w:sz w:val="28"/>
        </w:rPr>
        <w:t>
      13.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шәкіл бойынша субъективті өлшемшарттар бойынша тәуекел дәрежесінің жалпы көрсеткіші есептеледі.</w:t>
      </w:r>
    </w:p>
    <w:bookmarkEnd w:id="62"/>
    <w:bookmarkStart w:name="z65" w:id="63"/>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63"/>
    <w:bookmarkStart w:name="z66" w:id="64"/>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64"/>
    <w:bookmarkStart w:name="z67" w:id="65"/>
    <w:p>
      <w:pPr>
        <w:spacing w:after="0"/>
        <w:ind w:left="0"/>
        <w:jc w:val="both"/>
      </w:pPr>
      <w:r>
        <w:rPr>
          <w:rFonts w:ascii="Times New Roman"/>
          <w:b w:val="false"/>
          <w:i w:val="false"/>
          <w:color w:val="000000"/>
          <w:sz w:val="28"/>
        </w:rPr>
        <w:t>
      14.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65"/>
    <w:bookmarkStart w:name="z68" w:id="66"/>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bookmarkEnd w:id="66"/>
    <w:bookmarkStart w:name="z69" w:id="67"/>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67"/>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осы Өлшемшарттардың 10-тармағына сәйкес белгілі бір тәуекел дәрежесіне жатқызуға негіз болып табылады.</w:t>
      </w:r>
    </w:p>
    <w:bookmarkStart w:name="z70" w:id="68"/>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 жүргізудің еселігі тәуекел дәрежесін бағалау өлшемшарттарымен айқындалады, бірақ жылына екі реттен жиі емес.</w:t>
      </w:r>
    </w:p>
    <w:bookmarkEnd w:id="68"/>
    <w:bookmarkStart w:name="z71" w:id="69"/>
    <w:p>
      <w:pPr>
        <w:spacing w:after="0"/>
        <w:ind w:left="0"/>
        <w:jc w:val="left"/>
      </w:pPr>
      <w:r>
        <w:rPr>
          <w:rFonts w:ascii="Times New Roman"/>
          <w:b/>
          <w:i w:val="false"/>
          <w:color w:val="000000"/>
        </w:rPr>
        <w:t xml:space="preserve"> 4-тарау. Тәуекелдерді басқару</w:t>
      </w:r>
    </w:p>
    <w:bookmarkEnd w:id="69"/>
    <w:bookmarkStart w:name="z72" w:id="70"/>
    <w:p>
      <w:pPr>
        <w:spacing w:after="0"/>
        <w:ind w:left="0"/>
        <w:jc w:val="both"/>
      </w:pPr>
      <w:r>
        <w:rPr>
          <w:rFonts w:ascii="Times New Roman"/>
          <w:b w:val="false"/>
          <w:i w:val="false"/>
          <w:color w:val="000000"/>
          <w:sz w:val="28"/>
        </w:rPr>
        <w:t>
      16.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70"/>
    <w:bookmarkStart w:name="z73" w:id="71"/>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бақылаудан және (немесе) талаптарға сәйкестігіне тексеру жүргізуден босату мақсатында реттеуші мемлекеттік органдар, сондай-ақ мемлекеттік органдар жеңілдететін индикаторларды ескереді.</w:t>
      </w:r>
    </w:p>
    <w:bookmarkEnd w:id="71"/>
    <w:bookmarkStart w:name="z74" w:id="72"/>
    <w:p>
      <w:pPr>
        <w:spacing w:after="0"/>
        <w:ind w:left="0"/>
        <w:jc w:val="both"/>
      </w:pPr>
      <w:r>
        <w:rPr>
          <w:rFonts w:ascii="Times New Roman"/>
          <w:b w:val="false"/>
          <w:i w:val="false"/>
          <w:color w:val="000000"/>
          <w:sz w:val="28"/>
        </w:rPr>
        <w:t>
      Жеңілдететін индикаторларға:</w:t>
      </w:r>
    </w:p>
    <w:bookmarkEnd w:id="72"/>
    <w:bookmarkStart w:name="z75" w:id="73"/>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73"/>
    <w:bookmarkStart w:name="z76" w:id="74"/>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(су датчиктері, атмосфераға шығарындыларды тіркеу датчиктері) жатады.</w:t>
      </w:r>
    </w:p>
    <w:bookmarkEnd w:id="74"/>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және (немесе)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77" w:id="75"/>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75"/>
    <w:bookmarkStart w:name="z78" w:id="76"/>
    <w:p>
      <w:pPr>
        <w:spacing w:after="0"/>
        <w:ind w:left="0"/>
        <w:jc w:val="both"/>
      </w:pPr>
      <w:r>
        <w:rPr>
          <w:rFonts w:ascii="Times New Roman"/>
          <w:b w:val="false"/>
          <w:i w:val="false"/>
          <w:color w:val="000000"/>
          <w:sz w:val="28"/>
        </w:rPr>
        <w:t>
      18.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6"/>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мемлекеттік қызмет саласындағы</w:t>
            </w:r>
            <w:r>
              <w:br/>
            </w:r>
            <w:r>
              <w:rPr>
                <w:rFonts w:ascii="Times New Roman"/>
                <w:b w:val="false"/>
                <w:i w:val="false"/>
                <w:color w:val="000000"/>
                <w:sz w:val="20"/>
              </w:rPr>
              <w:t>заңнаманы сақтаудағы және</w:t>
            </w:r>
            <w:r>
              <w:br/>
            </w: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қызметтік әдеп нормаларын </w:t>
            </w:r>
            <w:r>
              <w:br/>
            </w:r>
            <w:r>
              <w:rPr>
                <w:rFonts w:ascii="Times New Roman"/>
                <w:b w:val="false"/>
                <w:i w:val="false"/>
                <w:color w:val="000000"/>
                <w:sz w:val="20"/>
              </w:rPr>
              <w:t>сақтаудағы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80" w:id="77"/>
    <w:p>
      <w:pPr>
        <w:spacing w:after="0"/>
        <w:ind w:left="0"/>
        <w:jc w:val="left"/>
      </w:pPr>
      <w:r>
        <w:rPr>
          <w:rFonts w:ascii="Times New Roman"/>
          <w:b/>
          <w:i w:val="false"/>
          <w:color w:val="000000"/>
        </w:rPr>
        <w:t xml:space="preserve">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бағалаудың субъективті өлшемшарттары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пен оның аумақтық бөлімшелерінің, Қазақстан Республикасы Президент әкімшілігінің алдыңғы тексерулері мен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лауазымдарына азаматтарды тағайындау тәртібінің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ішкі конкурсты өткізу рәсімдерінің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немесе уақытша бос мемлекеттік әкімшілік лауазымына орналасу рәсімдерін конкурс өткізбей ауысу тәртібімен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құру кезеңінде азаматтарды жұмысқа қабылдауда заң талартарының сақтауын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 азаматтарын жұмысқа тарту бойынша талаптарды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шарттарының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әзірленген және лауазымды адам (орган) уәкілетті органмен немесе оның аумақтық бөлімшесімен келісу бойынша мемлекеттік әкімшілік лауазымдарға қойылатын үлгілік біліктілік талаптарының негізінде бекітілген "Б" корпусының мемлекеттік әкімшілік лауазымдарына қойылатын біліктілік талаптарының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заңнамамен көзделген жағдайларда мемлекеттік лауазымға тағайындауға құқығы бар адам кандидатты жоғары тұрған лауазымды тұлғаның келісімі бойынша лауазымға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қызметте болуына байланысты шектеулерді сақтауын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кезінде сынақ мерзімін белгілеу жөніндегі шарттардың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жүргізу бойынша шарттардың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сәйкестендіру карталарын беруді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өкілеттіктерін нұсқаулықтарды жасау және бекіту тәртібін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қызметтерінің уәкілетті органмен бекітілген (кадр қызметтері) мемлекеттік қызметшілерге қызметтік тізімді толтыру және қызметтік тізім нысанын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құқықтық қорғау бөлігінде мемлекеттік қызметшілердің құқықтарының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еңбегiнiң қорғалуына, денсаулығының сақталуына, қауіпсіз және тиімді жұмыс істеу үшін қажеттi еңбек жағдайларын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 заң талаптарын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 уақыты режимінің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еңбек демалысын ұсынц кезінде талаптардың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өз міндеттерін сақтауын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мемлекеттік органға келтірілген нұқсан үшін материалдық жауаптылықты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лауазымдық өкілеттіктерді атқаруға қатысы жоқ және(немесе) Қазақстан Республикасының заңнамасын бұзуға бағытталған бұйрықтар мен нұсқаулар беруіне тыйым салынуын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тиістігін сақтамауды қамтамасыз ету. Мемлекеттік қызметші мемлекеттік қызмет бойынша жоғары тұрған басшының жазбаша түрде келісілген өкімдерін орындамау, егер де оны орындау кезінде іс-әрекеті қылмыстық жазаланатын әрекетке жатқызылатын болса. Мемлекеттік қызметшінің заңсыз өкімді орындамауының салдары үшін осы өкімді растаған басшының жауапты болуын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әдепті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қызметшілерімен мемлекеттік қызметке кір келтiретін тәртіптік теріс қылықтар жасамамауды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қызметшілерді тәртіптік жаза қолдану тәртібін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тәртіптік жазаға тартуда тәртіптік жаза қолдану тәртібін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сыбайлас жемқорлық қылмысты оған тікелей бағынысты мемлекеттік қызметші жасағаны үшін, тәртіптік жауаптылыққа тару бойынша талаптардың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лауазымдық өкілеттіктерін атқарудан уақытша шеттету жөнінде талаптарды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қызметтерін бағалауды жүргізуді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 (даярлау, қайта даярлау және біліктілігін арттыру) тәртібін және мерзімін сақтауын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тағылымдамасының тәртібі мен мерзімі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органадарға және басқа да ұймдарға іссапарға жіберу тәртібін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қызметшілерге қызметтiк iссапарлар шығыстары өтелеу талаптырын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көтермелеу кезінде заң талаптарын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қызметтік этика нормаларын бұзғаны үшін не мемлекеттік қызметке кір келтіретін терiс қылық жасағаны үшін алынбаған тәртіптік жазасы болған кезде мемлекеттік лауазымға ауысу тәртiбiмен, сондай-ақ конкурстардың қорытындылары бойынша орналасуына жол берiлмеуін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басқа мемлекеттік лауазымның міндеттері уақытша жүктелуі мүмкіндігін және мемлекеттік лауазымдарды уақытша қоса атқарғаны және уақытша болмаған мемлекеттік қызметшінің міндеттерін атқарғаны үшін қосымша ақы белгілену талаптарын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жөнiндегi уәкiлінің қызметті және (міндеттерді жүктеу) тағайындауды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корпустағы мемлекеттік қызметшілердің ротациялау кезінде заңмен белгіленген талаптарды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қызметшісімен еңбек шартын мемлекеттік лауазымға тағайындау және мемлекеттік лауазымнан босату кезінде заңды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қызметте мемлекеттік қызметті кайта құру кезінде заңды сақтауды қаматамасыз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корпустағы мемлекеттік қызметшілердің ротациялау кезінде заңмен белгіленген талаптарды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аттестатау кезінде қайта қалпына келтіру тәртіптерін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және әкімшілік мемлекеттік қызметшілермен қиыстыру барысында шектеулерді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мелекеттік лауазымды тоқтату бойынша негіздерін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жұмыстан кету мен лауазымды босату бойынша негіздерін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қызметшінің лауазымынан тоқтату бойынша негізгі талаптырының және шарттарының негіздерін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тұлғалардың қайта орналасу тәртібінің сақталуын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және оның аумақтық бөлімшелерімен жүргізілетін, бақылау субъектілерімен берілетін мониторинг есептері мен ақпараттың нәтижелері, оның ішінде автоматты ақпараттық жүйесі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өз қызметі бойынша есебінің уақтылы және анық емес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 жұмысының есебін мерзімін бұзып және анық емес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немесе мемлекеттік қызметшілердің кінәләрі негізінде қоғамдық резонанс және мемлекеттік басқару жүйесіне сын туғызған жағымсыз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азаматтардың шағымдарына қоғамдық резонанс және мемлекеттік басқарма жүйесіне сын келтіретін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түсіндіру және интервью беру арқылы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Мемлекеттік саясатты және мемлекеттік бағдарламаларды орындау барысында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өзіне жүктелген функцияларын жеткіліксіз орындаумен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мемлекеттік қызметшілермен әдепсіз іс-әрекеттерімен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жұмыстан тыс уақытында қоғамсыз іс-әрекеттерімен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жұмыстан тыс уақытында, мас күйінде адамның қадір-қасиетін және қоғам адамгершілігін қорлауда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жол-көлік апаттарын жасауда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әдепті сақтамау және мемлекеттік қызмет саласында заңнама талаптарын бұзғанына бақылау субъектілеріне қатысты заңды және жеке тұлғалардың дәлелденген өтініштерінің және арыздарының болуы мен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ішінара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Төрағасының блогына келіп түскен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Төрағасының блогына келіп түскен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ішінара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басшыларының блогына келіп түскен олардың мемлекеттік қызметшілерімен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басшыларының блогына келіп түскен олардың мемлекеттік қызметшілерімен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ішінара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 бұқаралық ақпарат құралдарының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субъектілердің ресми интернет-ресурстарында персоналды басқару жөніндегі тиісті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субъектілердің ресми интернет-ресурстарында мемлекеттік лауазымға өткізілетін конкурс туралы тиісті ақпаратты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ресми интернет-ресурстарында сыбайлас жемқорлыққа қарсы іс-қимыл туралы тиісті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бақылау субъектілерінің немесе мемлекеттік қызметшілердің қызметін сынаудың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қзметшілердің сыбайлас жемқорлыққа қатысты жария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сыбайлас жемқорлыққа айыпталған мемлекеттік қызметкердің бас тартуының жоқтығы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қызметшінің әдепсіз мінез-құлықты айыптауы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және ұйымдардың ұсынатын, сондай-ақ, өзге де ақпарат көздерінен алатын мәліметтерін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мемлекеттік қызметшілердің жұмыс кестесін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мемлекеттік қызметшілердің әлеуметтік құқтарын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лауазымдық нұсқауларының жеткіліксіз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жұмыс орнында сыйлықтардың болуы және оларды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әдепсіз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оның ішінде ресми емес мақсаттар үшін автомобильдерді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жұмысқ қалуымен еңбек тәртібін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алдын-алуға, мемлекеттік қызмет саласындағы заңнама талаптарын және мемлекеттік қызметшілердің қызметтік әдепті сақтау бойынша бағытталған бақылау субъектілердің іс-шараларын (семинарлар, дөңгелек үстелдер, құқықтық тәрбие және т.б.) өткізбеу.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бағыты бойынша жыл сайынғы бағалау нәтижелері бойынша мемлекеттік органдардың қызмет тиімділігінің төмендігі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бағыты бойынша жыл сайынғы бағалау нәтижелері бойынша мемлекеттік органдардың тиімсіз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бір жыл сыбайлас жемқорлық құқық бұзушылық туралы сот актісі күшіне енген қызметкерлер тізіміне сәйкес мемлекеттік қызметшілерінің жалпы санының 5 немесе одан да көп пайызы бар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Мемлекеттiк қызметшiлердiң өздерi жасаған қылмыстық құқық бұзушылық туралы сот актiсiнің күшіне енген , олардың штат саны кестесiне сәйкес бақылау субъектiсiнiң мемлекеттiк қызметшiлерiнiң жалпы санының 5 және одан да көп пайызы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субъектісінде мемлекеттік қызметшілермен әкімшілік құқық бұзушылық туралы кодекстің 99-бабының 1-бөлігінде көзделген әкімшілік құқық бұзушылықтардың 3 немесе одан да көп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субъектісінде Мемлекеттік қызметшілердің Әкімшілік құқық бұзушылық туралы кодексінің 99-бабы 2-бөлігінде көзделген әкімшілік құқық бұзушылықтарды 3 және одан да көп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бекітілген, әкімшілік мемлекеттік қызметтің кадрлық есебінің типтік нысандарына Әкімшілік мемлекеттік қызметтің кадрлық есебін жүргізу құжаттарының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мемлекеттік қызметке кір келтіретін бір жыл ішінде 1-ден 3-ке дейін тәртіптік теріс қылықтар жасау фактілерінің бар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мемлекеттік қызметке кір келтіретін бір жыл ішінде 3-тен 5-ке дейін тәртіптік теріс қылықтар жасау фактілерінің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мемлекеттік қызмет саласындағы өткен тексерулер мен басқа бақылау нысан нәтижелері бойынша қайталама бұзу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тәртіптік комиссияларының жұмысы туралы есептік мәліметтерде осы Критерийлердегі қаралған жағдайларды ескермегенде мемлекеттік қызметшілерді Әдеп кодексін бұзғаны үшін тәртіптік жауапкершілікте тарту бойынша 5 және одан да көп фактілердің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уәкілетті органың және оның аумақтық бөлімшелерінің құзыретіне кірмейтін және заңнамада бекітілген тәртіпте қарастыру үшін уәкілетті мемлекеттік уәкілетті органдарға жолданған, мемлекеттік органдардың әрекетіне жеке және (немесе) заңды тұлғалардың 5 немесе одан да көп расталған шағымдардың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өлшемшарттарды қоспағанда, бақылау субъектісінде бір жыл ішінде 1-ден 9-ға дейінгі мемлекеттік қызметшілердің әкімшілік құқық бұзушылықтарының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өлшемшарттарды қоспағанда, бақылау субъектісінде бір жыл ішінде 10нан және көп мемлекеттік қызметшілердің әкімшілік құқық бұзушылықтарының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 2023 жылғы 4 мамырдағы</w:t>
            </w:r>
            <w:r>
              <w:br/>
            </w:r>
            <w:r>
              <w:rPr>
                <w:rFonts w:ascii="Times New Roman"/>
                <w:b w:val="false"/>
                <w:i w:val="false"/>
                <w:color w:val="000000"/>
                <w:sz w:val="20"/>
              </w:rPr>
              <w:t>№ 58 мен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 2023 жылғы</w:t>
            </w:r>
            <w:r>
              <w:br/>
            </w:r>
            <w:r>
              <w:rPr>
                <w:rFonts w:ascii="Times New Roman"/>
                <w:b w:val="false"/>
                <w:i w:val="false"/>
                <w:color w:val="000000"/>
                <w:sz w:val="20"/>
              </w:rPr>
              <w:t>4 мамырдағы № 101</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82" w:id="78"/>
    <w:p>
      <w:pPr>
        <w:spacing w:after="0"/>
        <w:ind w:left="0"/>
        <w:jc w:val="left"/>
      </w:pPr>
      <w:r>
        <w:rPr>
          <w:rFonts w:ascii="Times New Roman"/>
          <w:b/>
          <w:i w:val="false"/>
          <w:color w:val="000000"/>
        </w:rPr>
        <w:t xml:space="preserve"> Мемлекеттік органдармен мемлекеттік қызмет саласындағы заңнаманы сақтаудағы және мемлекеттік қызметшілермен қызметтік әдеп нормаларын сақтауы тексеру парағы</w:t>
      </w:r>
    </w:p>
    <w:bookmarkEnd w:id="78"/>
    <w:p>
      <w:pPr>
        <w:spacing w:after="0"/>
        <w:ind w:left="0"/>
        <w:jc w:val="both"/>
      </w:pPr>
      <w:r>
        <w:rPr>
          <w:rFonts w:ascii="Times New Roman"/>
          <w:b w:val="false"/>
          <w:i w:val="false"/>
          <w:color w:val="000000"/>
          <w:sz w:val="28"/>
        </w:rPr>
        <w:t>
      Мемлекеттік органға қатысты __________________________________________________________________ __________________________________________________________________ Тексеруді/ бақылау және қадағалау субъектісіне (объектісіне) бару арқылы профилактикалық бақылауды тағайындаған мемлекеттік орган_____________ _______________________________________________________________ __________________________________________________________________ Тексеруді/ бақылау және қадағалау субъектісіне (объектісіне) бару арқылы  профилактикалық бақылауды тағайындау туралы акт_____________________ __________________________________________________________________ ___________________________________________________________________ №, күні Бақылау және қадағалау субъектісінің (объектісінің) атауы______________________________________________________________ ___________________________________________________________________ Бақылау және қадағалау субъектісінің (объектісінің) (жеке сәйкестендіру нөмірі), бизнес-сәйкестендіру нөмірі Орналасқан жерінің мекенжайы_______________________________________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лауазымдарына азаматтарды тағайындау тәртібінің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ішкі конкурсты өткізу рәсімдерінің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немесе уақытша бос мемлекеттік әкімшілік лауазымына орналасу рәсімдерін конкурс өткізбей ауысу тәртібімен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құру кезеңінде азаматтарды жұмысқа қабылдауда заң талартарының сақталуын қамтамасыз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 азаматтарын жұмысқа тарту бойынша талаптарды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шарттарының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әзірленген және лауазымды адам (орган) уәкілетті органмен немесе оның аумақтық бөлімшесімен келісу бойынша мемлекеттік әкімшілік лауазымдарға қойылатын үлгілік біліктілік талаптарының негізінде бекітілген "Б" корпусының мемлекеттік әкімшілік лауазымдарына қойылатын біліктілік талаптарының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заңнамамен көзделген жағдайларда мемлекеттік лауазымға тағайындауға құқығы бар адам кандидатты жоғары тұрған лауазымды тұлғаның келісімі бойынша лауазымға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қызметте болуына байланысты шектеулерді сақтауын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кезінде сынақ мерзімін белгілеу жөніндегі шарттардың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жүргізу бойынша шарттардың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сәйкестендіру карталарын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өкілеттіктерін нұсқаулықтарды жасау және бекіту тәртібін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қызметтерінің уәкілетті органмен бекітілген (кадр қызметтері) мемлекеттік қызметшілерге қызметтік тізімді толтыру және қызметтік тізім нысанын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құқықтық қорғау бөлігінде мемлекеттік қызметшілердің құқықтарының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еңбегiнiң қорғалуына, денсаулығының сақталуына, қауіпсіз және тиімді жұмыс істеу үшін қажеттi еңбек жағдайларын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 заң талаптарын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 уақыты режимінің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еңбек демалысын ұсынц кезінде талаптардың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өз міндеттерін сақтауын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мемлекеттік органға келтірілген нұқсан үшін материалдық жауаптылықты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лауазымдық өкілеттіктерді атқаруға қатысы жоқ және(немесе) Қазақстан Республикасының заңнамасын бұзуға бағытталған бұйрықтар мен нұсқаулар беруіне тыйым салынуын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тиістігін сақтамауды қамтамасыз ету. Мемлекеттік қызметші мемлекеттік қызмет бойынша жоғары тұрған басшының жазбаша түрде келісілген өкімдерін орындамау, егер де оны орындау кезінде іс-әрекеті қылмыстық жазаланатын әрекетке жатқызылатын болса. Мемлекеттік қызметшінің заңсыз өкімді орындамауының салдары үшін осы өкімді растаған басшының жауапты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әдепті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қызметшілерімен мемлекеттік қызметке кір келтiретін тәртіптік теріс қылықтар жасамауды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қызметшілерді тәртіптік жаза қолдану тәртібін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тәртіптік жазаға тартуда тәртіптік жаза қолдану тәртібін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сыбайлас жемқорлық қылмысты оған тікелей бағынысты мемлекеттік қызметші жасағаны үшін, тәртіптік жауаптылыққа тару бойынша талаптардың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лауазымдық өкілеттіктерін атқарудан уақытша шеттету жөнінде талаптарды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қызметтерін бағалауды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 (даярлау, қайта даярлау және біліктілігін арттыру) тәртібін және мерзімін сақтауын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тағылымдамасының тәртібі мен мерзімі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органадарға және басқа да ұймдарға іссапарға жіберу тәртібін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қызметшілерге қызметтiк iссапарлар шығыстары өтелеу талаптырын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көтермелеу кезінде заң талаптарын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қызметтік этика нормаларын бұзғаны үшін не мемлекеттік қызметке кір келтіретін терiс қылық жасағаны үшін алынбаған тәртіптік жазасы болған кезде мемлекеттік лауазымға ауысу тәртiбiмен, сондай-ақ конкурстардың қорытындылары бойынша орналасуына жол берiлмеуін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басқа мемлекеттік лауазымның міндеттері уақытша жүктелуі мүмкіндігін және мемлекеттік лауазымдарды уақытша қоса атқарғаны және уақытша болмаған мемлекеттік қызметшінің міндеттерін атқарғаны үшін қосымша ақы белгілену талаптарын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жөнiндегi уәкiлінің қызметті және (міндеттерді жүктеу) тағайындауды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корпустағы мемлекеттік қызметшілердің ротациялау кезінде заңмен белгіленген талаптарды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қызметшісімен еңбек шартын мемлекеттік лауазымға тағайындау және мемлекеттік лауазымнан босату кезінде заңды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қызметте мемлекеттік қызметті кайта құру кезінде заңды сақтауды қаматамасыз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корпустағы мемлекеттік қызметшілердің ротациялау кезінде заңмен белгіленген талаптарды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аттестатау кезінде қайта қалпына келтіру тәртіптерін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және әкімшілік мемлекеттік қызметшілермен қиыстыру барысында шектеулерді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мелекеттік лауазымды тоқтату бойынша негіздерін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жұмыстан кету мен лауазымды босату бойынша негіздерін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қызметшінің лауазымынан тоқтату бойынша негізгі талаптырының және шарттарының негіздерін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тұлғалардың қайта орналасу тәртібінің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_____________________________________________ тегі, аты, әкесінің аты (бар болған жағдайда) __________________________________________________________________ лауазымы қолы Бақылау және қадағалау  субъектісінің басшысы_____________________________________________ тегі, аты, әкесінің аты (бар болған жағдайда) __________________________________________________________________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