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e386" w14:textId="e68e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28 наурыздағы № 187 бұйрығы. Қазақстан Республикасының Әділет министрлігінде 2023 жылғы 6 сәуірде № 32248 болып тіркелді.</w:t>
      </w:r>
    </w:p>
    <w:p>
      <w:pPr>
        <w:spacing w:after="0"/>
        <w:ind w:left="0"/>
        <w:jc w:val="left"/>
      </w:pPr>
      <w:r>
        <w:rPr>
          <w:rFonts w:ascii="Times New Roman"/>
          <w:b/>
          <w:i w:val="false"/>
          <w:color w:val="000000"/>
        </w:rPr>
        <w:t xml:space="preserve">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 туралы</w:t>
      </w:r>
    </w:p>
    <w:bookmarkStart w:name="z1" w:id="0"/>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55-45)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Суға батқан кемелерді аластағаны үшін жауапкершілікті сақтандыру немесе өзге де қаржылық қамтамасыз ету туралы куәлік беру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суға батқан кемелерді аластағаны үшін жауапкершілікті сақтандыру немесе өзге де қаржылық қамтамасыз ету туралы куәліктің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187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Суға батқан кемелерді аластағаны үшін жауапкершілікті сақтандыру немесе өзге де қаржылық қамтамасыз ету туралы куәлік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21.04.2025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1" w:id="10"/>
    <w:p>
      <w:pPr>
        <w:spacing w:after="0"/>
        <w:ind w:left="0"/>
        <w:jc w:val="both"/>
      </w:pPr>
      <w:r>
        <w:rPr>
          <w:rFonts w:ascii="Times New Roman"/>
          <w:b w:val="false"/>
          <w:i w:val="false"/>
          <w:color w:val="000000"/>
          <w:sz w:val="28"/>
        </w:rPr>
        <w:t xml:space="preserve">
      1. Осы Суға батқан кемелерді аластағаны үшін жауапкершілікті сақтандыру немесе өзге де қаржылық қамтамасыз ету туралы куәлік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55-45)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"Суға батқан кемелерді аластағаны үшін азаматтық жауапкершілікті сақтандыру немесе өзге де қаржылық қамтамасыз ету туралы куәлік беру" мемлекеттік қызмет көрсету тәртібін айқындайды.</w:t>
      </w:r>
    </w:p>
    <w:bookmarkEnd w:id="10"/>
    <w:bookmarkStart w:name="z6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63" w:id="12"/>
    <w:p>
      <w:pPr>
        <w:spacing w:after="0"/>
        <w:ind w:left="0"/>
        <w:jc w:val="both"/>
      </w:pPr>
      <w:r>
        <w:rPr>
          <w:rFonts w:ascii="Times New Roman"/>
          <w:b w:val="false"/>
          <w:i w:val="false"/>
          <w:color w:val="000000"/>
          <w:sz w:val="28"/>
        </w:rPr>
        <w:t>
      1) кеме – сауда мақсатында теңізде жүзу үшін пайдаланылатын, су ығыстырмайтын кеме мен гидроұшақты қоса алғанда, өздігінен жүзетін немесе өздігінен жүзбейтін жүзбелі құрылыс;</w:t>
      </w:r>
    </w:p>
    <w:bookmarkEnd w:id="12"/>
    <w:bookmarkStart w:name="z64" w:id="13"/>
    <w:p>
      <w:pPr>
        <w:spacing w:after="0"/>
        <w:ind w:left="0"/>
        <w:jc w:val="both"/>
      </w:pPr>
      <w:r>
        <w:rPr>
          <w:rFonts w:ascii="Times New Roman"/>
          <w:b w:val="false"/>
          <w:i w:val="false"/>
          <w:color w:val="000000"/>
          <w:sz w:val="28"/>
        </w:rPr>
        <w:t>
      2) кеме иесі – кеменің меншік иесі болып табылатынына немесе оны өзге де заңды негізде пайдаланатынына қарамастан, кемені өз атынан пайдаланатын тұлға;</w:t>
      </w:r>
    </w:p>
    <w:bookmarkEnd w:id="13"/>
    <w:bookmarkStart w:name="z65" w:id="14"/>
    <w:p>
      <w:pPr>
        <w:spacing w:after="0"/>
        <w:ind w:left="0"/>
        <w:jc w:val="both"/>
      </w:pPr>
      <w:r>
        <w:rPr>
          <w:rFonts w:ascii="Times New Roman"/>
          <w:b w:val="false"/>
          <w:i w:val="false"/>
          <w:color w:val="000000"/>
          <w:sz w:val="28"/>
        </w:rPr>
        <w:t xml:space="preserve">
      3) кеменің меншік иесі –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кеменің меншік иесі ретінде тіркелген тұлға.</w:t>
      </w:r>
    </w:p>
    <w:bookmarkEnd w:id="14"/>
    <w:bookmarkStart w:name="z66" w:id="15"/>
    <w:p>
      <w:pPr>
        <w:spacing w:after="0"/>
        <w:ind w:left="0"/>
        <w:jc w:val="both"/>
      </w:pPr>
      <w:r>
        <w:rPr>
          <w:rFonts w:ascii="Times New Roman"/>
          <w:b w:val="false"/>
          <w:i w:val="false"/>
          <w:color w:val="000000"/>
          <w:sz w:val="28"/>
        </w:rPr>
        <w:t>
      4) уәкілетті орган – Қазақстан Республикасы Көлік министрлігінің Теміржол және су көлігі комитеті.</w:t>
      </w:r>
    </w:p>
    <w:bookmarkEnd w:id="15"/>
    <w:bookmarkStart w:name="z67" w:id="16"/>
    <w:p>
      <w:pPr>
        <w:spacing w:after="0"/>
        <w:ind w:left="0"/>
        <w:jc w:val="left"/>
      </w:pPr>
      <w:r>
        <w:rPr>
          <w:rFonts w:ascii="Times New Roman"/>
          <w:b/>
          <w:i w:val="false"/>
          <w:color w:val="000000"/>
        </w:rPr>
        <w:t xml:space="preserve"> 2-тарау. Суға батқан кемелерді аластағаны үшін жауапкершілікті сақтандыру немесе өзге де қаржылық қамтамасыз ету туралы куәлік беру тәртібі</w:t>
      </w:r>
    </w:p>
    <w:bookmarkEnd w:id="16"/>
    <w:bookmarkStart w:name="z68" w:id="17"/>
    <w:p>
      <w:pPr>
        <w:spacing w:after="0"/>
        <w:ind w:left="0"/>
        <w:jc w:val="both"/>
      </w:pPr>
      <w:r>
        <w:rPr>
          <w:rFonts w:ascii="Times New Roman"/>
          <w:b w:val="false"/>
          <w:i w:val="false"/>
          <w:color w:val="000000"/>
          <w:sz w:val="28"/>
        </w:rPr>
        <w:t>
      3. Суға батқан кемелерді аластағаны үшін азаматтық жауапкершілікті сақтандыру немесе өзге де қаржылық қамтамасыз ету туралы куәлік (бұдан әрі – Куәлік) 2007 жылғы Суға батып кеткен кемелерді жою туралы Найроби халықаралық конвенциясының талаптарына сәйкес 300 және одан жоғары тіркелген тонна жалпы сыйымдылығы бар, Қазақстан Республикасының Мемлекеттік туы астында жүзетін кемелерге беріледі.</w:t>
      </w:r>
    </w:p>
    <w:bookmarkEnd w:id="17"/>
    <w:bookmarkStart w:name="z69" w:id="18"/>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Куәлікті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кеңсе арқылы Порттың теңіз әкімшілігіне Куәлік беруге өтініш жібереді.</w:t>
      </w:r>
    </w:p>
    <w:bookmarkEnd w:id="18"/>
    <w:p>
      <w:pPr>
        <w:spacing w:after="0"/>
        <w:ind w:left="0"/>
        <w:jc w:val="both"/>
      </w:pPr>
      <w:r>
        <w:rPr>
          <w:rFonts w:ascii="Times New Roman"/>
          <w:b w:val="false"/>
          <w:i w:val="false"/>
          <w:color w:val="000000"/>
          <w:sz w:val="28"/>
        </w:rPr>
        <w:t xml:space="preserve">
       "Суға батқан кемелерді аластағаны үшін азаматтық жауапкершілікті сақтандыру немесе өзге де қаржылық қамтамасыз ету туралы куәлік беру"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(бұдан әрі – Мемлекеттік қызмет көрсетуге қойылатын негізгі талаптардың тізбесі).</w:t>
      </w:r>
    </w:p>
    <w:bookmarkStart w:name="z70" w:id="19"/>
    <w:p>
      <w:pPr>
        <w:spacing w:after="0"/>
        <w:ind w:left="0"/>
        <w:jc w:val="both"/>
      </w:pPr>
      <w:r>
        <w:rPr>
          <w:rFonts w:ascii="Times New Roman"/>
          <w:b w:val="false"/>
          <w:i w:val="false"/>
          <w:color w:val="000000"/>
          <w:sz w:val="28"/>
        </w:rPr>
        <w:t>
      5. Порттың теңіз әкімшілігі құжаттарды қараудың, куәландырудың және Куәлік берудің жалпы мерзімі құжаттарды алған күннен бастап 3 (үш) жұмыс күнін құрайды.</w:t>
      </w:r>
    </w:p>
    <w:bookmarkEnd w:id="19"/>
    <w:bookmarkStart w:name="z71" w:id="20"/>
    <w:p>
      <w:pPr>
        <w:spacing w:after="0"/>
        <w:ind w:left="0"/>
        <w:jc w:val="both"/>
      </w:pPr>
      <w:r>
        <w:rPr>
          <w:rFonts w:ascii="Times New Roman"/>
          <w:b w:val="false"/>
          <w:i w:val="false"/>
          <w:color w:val="000000"/>
          <w:sz w:val="28"/>
        </w:rPr>
        <w:t>
      6. Көрсетілетін қызметті беруші көрсетілетін қызметті алушының құжаттарын алған күннен бастап 2 (екі)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Көрсетілетін қызметті алушы құжаттардың және (немесе) құжаттардың толық топтамасын ұсынбаған және қолданылу мерзімі өткен құжаттарды ұсынған кезде көрсетілетін қызметті беруші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құжаттарды 1 (бір) күн ішінде осы Қағидаларда белгіленген талаптарға сәйкестігін тексереді.</w:t>
      </w:r>
    </w:p>
    <w:p>
      <w:pPr>
        <w:spacing w:after="0"/>
        <w:ind w:left="0"/>
        <w:jc w:val="both"/>
      </w:pPr>
      <w:r>
        <w:rPr>
          <w:rFonts w:ascii="Times New Roman"/>
          <w:b w:val="false"/>
          <w:i w:val="false"/>
          <w:color w:val="000000"/>
          <w:sz w:val="28"/>
        </w:rPr>
        <w:t>
      Құжаттар сәйкес болған кезде көрсетілетін қызметті беруші Мемлекеттік қызмет көрсетуден бас тарту үшін мемлекеттік қызмет көрсетуге қойылатын негізгі талаптар тізбесінің 10-тармағында баяндалған негіздер болған кезде Куәлікті қалыптастырады, мемлекеттік қызмет көрсетуден дәлелді бас тартуды қалыптастырады.</w:t>
      </w:r>
    </w:p>
    <w:bookmarkStart w:name="z72" w:id="21"/>
    <w:p>
      <w:pPr>
        <w:spacing w:after="0"/>
        <w:ind w:left="0"/>
        <w:jc w:val="both"/>
      </w:pPr>
      <w:r>
        <w:rPr>
          <w:rFonts w:ascii="Times New Roman"/>
          <w:b w:val="false"/>
          <w:i w:val="false"/>
          <w:color w:val="000000"/>
          <w:sz w:val="28"/>
        </w:rPr>
        <w:t>
      7. Уәкілетті орган нормативтік құқықтық актіні мемлекеттік тіркегеннен кейін 3 (үш) жұмыс күні ішінде осы Қағидаларға мемлекеттік қызмет көрсету тәртібін айқындайтын өзгерістер және (немесе) толықтырулар туралы ақпаратты көрсетілетін қызметті берушіге және Бірыңғай байланыс орталығына жолдайды.</w:t>
      </w:r>
    </w:p>
    <w:bookmarkEnd w:id="21"/>
    <w:bookmarkStart w:name="z73" w:id="22"/>
    <w:p>
      <w:pPr>
        <w:spacing w:after="0"/>
        <w:ind w:left="0"/>
        <w:jc w:val="both"/>
      </w:pPr>
      <w:r>
        <w:rPr>
          <w:rFonts w:ascii="Times New Roman"/>
          <w:b w:val="false"/>
          <w:i w:val="false"/>
          <w:color w:val="000000"/>
          <w:sz w:val="28"/>
        </w:rPr>
        <w:t>
      8. Куәлік қазақ, орыс және ағылшын тiлдерiнде жасалынады және сақтандыру полисінің немесе өзге де қаржылық қамтамасыз ету құжатының қолданылу мерзімінен аспайтын мерзімге беріледі.</w:t>
      </w:r>
    </w:p>
    <w:bookmarkEnd w:id="22"/>
    <w:bookmarkStart w:name="z74" w:id="23"/>
    <w:p>
      <w:pPr>
        <w:spacing w:after="0"/>
        <w:ind w:left="0"/>
        <w:jc w:val="both"/>
      </w:pPr>
      <w:r>
        <w:rPr>
          <w:rFonts w:ascii="Times New Roman"/>
          <w:b w:val="false"/>
          <w:i w:val="false"/>
          <w:color w:val="000000"/>
          <w:sz w:val="28"/>
        </w:rPr>
        <w:t>
      9. Куәліктің қолданылуы мынадай:</w:t>
      </w:r>
    </w:p>
    <w:bookmarkEnd w:id="23"/>
    <w:bookmarkStart w:name="z75" w:id="24"/>
    <w:p>
      <w:pPr>
        <w:spacing w:after="0"/>
        <w:ind w:left="0"/>
        <w:jc w:val="both"/>
      </w:pPr>
      <w:r>
        <w:rPr>
          <w:rFonts w:ascii="Times New Roman"/>
          <w:b w:val="false"/>
          <w:i w:val="false"/>
          <w:color w:val="000000"/>
          <w:sz w:val="28"/>
        </w:rPr>
        <w:t>
      1) Куәліктің қолданылу мерзiмi өткен;</w:t>
      </w:r>
    </w:p>
    <w:bookmarkEnd w:id="24"/>
    <w:bookmarkStart w:name="z76" w:id="25"/>
    <w:p>
      <w:pPr>
        <w:spacing w:after="0"/>
        <w:ind w:left="0"/>
        <w:jc w:val="both"/>
      </w:pPr>
      <w:r>
        <w:rPr>
          <w:rFonts w:ascii="Times New Roman"/>
          <w:b w:val="false"/>
          <w:i w:val="false"/>
          <w:color w:val="000000"/>
          <w:sz w:val="28"/>
        </w:rPr>
        <w:t>
      2) кеменiң жалпы сыйымдылығы өзгерген;</w:t>
      </w:r>
    </w:p>
    <w:bookmarkEnd w:id="25"/>
    <w:bookmarkStart w:name="z77" w:id="26"/>
    <w:p>
      <w:pPr>
        <w:spacing w:after="0"/>
        <w:ind w:left="0"/>
        <w:jc w:val="both"/>
      </w:pPr>
      <w:r>
        <w:rPr>
          <w:rFonts w:ascii="Times New Roman"/>
          <w:b w:val="false"/>
          <w:i w:val="false"/>
          <w:color w:val="000000"/>
          <w:sz w:val="28"/>
        </w:rPr>
        <w:t>
      3) сақтандыру туралы полистің немесе өзге қаржылық қамтамасыз етудің болуы туралы құжаттың күшін жойған жағдайларда тоқтатылады.</w:t>
      </w:r>
    </w:p>
    <w:bookmarkEnd w:id="26"/>
    <w:bookmarkStart w:name="z78" w:id="27"/>
    <w:p>
      <w:pPr>
        <w:spacing w:after="0"/>
        <w:ind w:left="0"/>
        <w:jc w:val="both"/>
      </w:pPr>
      <w:r>
        <w:rPr>
          <w:rFonts w:ascii="Times New Roman"/>
          <w:b w:val="false"/>
          <w:i w:val="false"/>
          <w:color w:val="000000"/>
          <w:sz w:val="28"/>
        </w:rPr>
        <w:t>
      10. Кеме иесі немесе кеменің меншік иесі Куәлікті жоғалтқан немесе бүлдірген жағдайда Порттың теңіз әкімшілігі кеме иесінің немесе кеменің меншік иесінің еркін нысанда жасалған Куәліктің телнұсқасын беру туралы өтініші бойынша оған көрсетілген Куәліктің телнұсқасын өтінішті алған күннен бастап 2 (екі) жұмыс күні ішінде береді.</w:t>
      </w:r>
    </w:p>
    <w:bookmarkEnd w:id="27"/>
    <w:bookmarkStart w:name="z79" w:id="2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8"/>
    <w:bookmarkStart w:name="z80" w:id="29"/>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орган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2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тұлға шағым түскен күннен бастап 3 (үш) жұмыс күнінен кешіктірмей оның әкімшілік ісін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Қазақстан Республикасының заңдарында өзгеше көзделмесе, сотқа жүгіну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шағымданудан кейін жүзеге асырылады.</w:t>
      </w:r>
    </w:p>
    <w:p>
      <w:pPr>
        <w:spacing w:after="0"/>
        <w:ind w:left="0"/>
        <w:jc w:val="both"/>
      </w:pPr>
      <w:r>
        <w:rPr>
          <w:rFonts w:ascii="Times New Roman"/>
          <w:b w:val="false"/>
          <w:i w:val="false"/>
          <w:color w:val="000000"/>
          <w:sz w:val="28"/>
        </w:rPr>
        <w:t>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 қатысушысына хабар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Суға батқан кемелерді</w:t>
            </w:r>
            <w:r>
              <w:br/>
            </w:r>
            <w:r>
              <w:rPr>
                <w:rFonts w:ascii="Times New Roman"/>
                <w:b w:val="false"/>
                <w:i w:val="false"/>
                <w:color w:val="000000"/>
                <w:sz w:val="20"/>
              </w:rPr>
              <w:t xml:space="preserve">аластағаны үшін </w:t>
            </w:r>
            <w:r>
              <w:br/>
            </w:r>
            <w:r>
              <w:rPr>
                <w:rFonts w:ascii="Times New Roman"/>
                <w:b w:val="false"/>
                <w:i w:val="false"/>
                <w:color w:val="000000"/>
                <w:sz w:val="20"/>
              </w:rPr>
              <w:t xml:space="preserve">жауапкершілікті сақтандыру </w:t>
            </w:r>
            <w:r>
              <w:br/>
            </w:r>
            <w:r>
              <w:rPr>
                <w:rFonts w:ascii="Times New Roman"/>
                <w:b w:val="false"/>
                <w:i w:val="false"/>
                <w:color w:val="000000"/>
                <w:sz w:val="20"/>
              </w:rPr>
              <w:t xml:space="preserve">немесе өзге де қаржылық </w:t>
            </w:r>
            <w:r>
              <w:br/>
            </w:r>
            <w:r>
              <w:rPr>
                <w:rFonts w:ascii="Times New Roman"/>
                <w:b w:val="false"/>
                <w:i w:val="false"/>
                <w:color w:val="000000"/>
                <w:sz w:val="20"/>
              </w:rPr>
              <w:t xml:space="preserve">қамтамасыз ету туралы куәлікті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82" w:id="30"/>
    <w:p>
      <w:pPr>
        <w:spacing w:after="0"/>
        <w:ind w:left="0"/>
        <w:jc w:val="left"/>
      </w:pPr>
      <w:r>
        <w:rPr>
          <w:rFonts w:ascii="Times New Roman"/>
          <w:b/>
          <w:i w:val="false"/>
          <w:color w:val="000000"/>
        </w:rPr>
        <w:t xml:space="preserve"> Суға батқан кемелерді аластағаны үшін жауапкершілікті сақтандыру немесе өзге де қаржылық қамтамасыз ету туралы куәлікті алу үшін өтініш</w:t>
      </w:r>
    </w:p>
    <w:bookmarkEnd w:id="30"/>
    <w:p>
      <w:pPr>
        <w:spacing w:after="0"/>
        <w:ind w:left="0"/>
        <w:jc w:val="both"/>
      </w:pPr>
      <w:r>
        <w:rPr>
          <w:rFonts w:ascii="Times New Roman"/>
          <w:b w:val="false"/>
          <w:i w:val="false"/>
          <w:color w:val="000000"/>
          <w:sz w:val="28"/>
        </w:rPr>
        <w:t>
      1. Кеменің атауы ______________________________________________</w:t>
      </w:r>
    </w:p>
    <w:p>
      <w:pPr>
        <w:spacing w:after="0"/>
        <w:ind w:left="0"/>
        <w:jc w:val="both"/>
      </w:pPr>
      <w:r>
        <w:rPr>
          <w:rFonts w:ascii="Times New Roman"/>
          <w:b w:val="false"/>
          <w:i w:val="false"/>
          <w:color w:val="000000"/>
          <w:sz w:val="28"/>
        </w:rPr>
        <w:t>
      2. Халықаралық теңіз ұйымы берген кеменің сәйкестендіру нөмірі ___________________________________________________________</w:t>
      </w:r>
    </w:p>
    <w:p>
      <w:pPr>
        <w:spacing w:after="0"/>
        <w:ind w:left="0"/>
        <w:jc w:val="both"/>
      </w:pPr>
      <w:r>
        <w:rPr>
          <w:rFonts w:ascii="Times New Roman"/>
          <w:b w:val="false"/>
          <w:i w:val="false"/>
          <w:color w:val="000000"/>
          <w:sz w:val="28"/>
        </w:rPr>
        <w:t>
      3. Шақыру сигналы _______________________________________________</w:t>
      </w:r>
    </w:p>
    <w:p>
      <w:pPr>
        <w:spacing w:after="0"/>
        <w:ind w:left="0"/>
        <w:jc w:val="both"/>
      </w:pPr>
      <w:r>
        <w:rPr>
          <w:rFonts w:ascii="Times New Roman"/>
          <w:b w:val="false"/>
          <w:i w:val="false"/>
          <w:color w:val="000000"/>
          <w:sz w:val="28"/>
        </w:rPr>
        <w:t>
      4. Тіркелген порты ________________________________________________</w:t>
      </w:r>
    </w:p>
    <w:p>
      <w:pPr>
        <w:spacing w:after="0"/>
        <w:ind w:left="0"/>
        <w:jc w:val="both"/>
      </w:pPr>
      <w:r>
        <w:rPr>
          <w:rFonts w:ascii="Times New Roman"/>
          <w:b w:val="false"/>
          <w:i w:val="false"/>
          <w:color w:val="000000"/>
          <w:sz w:val="28"/>
        </w:rPr>
        <w:t>
      5. Жалпы сыйымдылық____________________________________________-</w:t>
      </w:r>
    </w:p>
    <w:p>
      <w:pPr>
        <w:spacing w:after="0"/>
        <w:ind w:left="0"/>
        <w:jc w:val="both"/>
      </w:pPr>
      <w:r>
        <w:rPr>
          <w:rFonts w:ascii="Times New Roman"/>
          <w:b w:val="false"/>
          <w:i w:val="false"/>
          <w:color w:val="000000"/>
          <w:sz w:val="28"/>
        </w:rPr>
        <w:t>
      6. Кемені Мемлекеттік кеме тізілімінде немесе Бербоут-чартерлік тізілімінде тіркеу нөмірі ____________________________________</w:t>
      </w:r>
    </w:p>
    <w:p>
      <w:pPr>
        <w:spacing w:after="0"/>
        <w:ind w:left="0"/>
        <w:jc w:val="both"/>
      </w:pPr>
      <w:r>
        <w:rPr>
          <w:rFonts w:ascii="Times New Roman"/>
          <w:b w:val="false"/>
          <w:i w:val="false"/>
          <w:color w:val="000000"/>
          <w:sz w:val="28"/>
        </w:rPr>
        <w:t>
      7. Кемені пайдаланушының (жалға алушының) атауы____________________</w:t>
      </w:r>
    </w:p>
    <w:p>
      <w:pPr>
        <w:spacing w:after="0"/>
        <w:ind w:left="0"/>
        <w:jc w:val="both"/>
      </w:pPr>
      <w:r>
        <w:rPr>
          <w:rFonts w:ascii="Times New Roman"/>
          <w:b w:val="false"/>
          <w:i w:val="false"/>
          <w:color w:val="000000"/>
          <w:sz w:val="28"/>
        </w:rPr>
        <w:t>
      7. Кемені пайдаланушының (жалға алушының) мекенжайы, телефоны, электрондық поштасы_________________________________________________</w:t>
      </w:r>
    </w:p>
    <w:p>
      <w:pPr>
        <w:spacing w:after="0"/>
        <w:ind w:left="0"/>
        <w:jc w:val="both"/>
      </w:pPr>
      <w:r>
        <w:rPr>
          <w:rFonts w:ascii="Times New Roman"/>
          <w:b w:val="false"/>
          <w:i w:val="false"/>
          <w:color w:val="000000"/>
          <w:sz w:val="28"/>
        </w:rPr>
        <w:t>
      8. Кеменің меншік иесінің атауы __________________________________</w:t>
      </w:r>
    </w:p>
    <w:p>
      <w:pPr>
        <w:spacing w:after="0"/>
        <w:ind w:left="0"/>
        <w:jc w:val="both"/>
      </w:pPr>
      <w:r>
        <w:rPr>
          <w:rFonts w:ascii="Times New Roman"/>
          <w:b w:val="false"/>
          <w:i w:val="false"/>
          <w:color w:val="000000"/>
          <w:sz w:val="28"/>
        </w:rPr>
        <w:t>
      9. Кеменің меншік иесінің мекенжайы, телефоны және электрондық поштасы ___________________________________________</w:t>
      </w:r>
    </w:p>
    <w:p>
      <w:pPr>
        <w:spacing w:after="0"/>
        <w:ind w:left="0"/>
        <w:jc w:val="both"/>
      </w:pPr>
      <w:r>
        <w:rPr>
          <w:rFonts w:ascii="Times New Roman"/>
          <w:b w:val="false"/>
          <w:i w:val="false"/>
          <w:color w:val="000000"/>
          <w:sz w:val="28"/>
        </w:rPr>
        <w:t>
      10. Қамтамасыз ету түрi_________________________________________</w:t>
      </w:r>
    </w:p>
    <w:p>
      <w:pPr>
        <w:spacing w:after="0"/>
        <w:ind w:left="0"/>
        <w:jc w:val="both"/>
      </w:pPr>
      <w:r>
        <w:rPr>
          <w:rFonts w:ascii="Times New Roman"/>
          <w:b w:val="false"/>
          <w:i w:val="false"/>
          <w:color w:val="000000"/>
          <w:sz w:val="28"/>
        </w:rPr>
        <w:t>
      11. Қамтамасыз етудiң қолданылатын мерзiмi______________________</w:t>
      </w:r>
    </w:p>
    <w:p>
      <w:pPr>
        <w:spacing w:after="0"/>
        <w:ind w:left="0"/>
        <w:jc w:val="both"/>
      </w:pPr>
      <w:r>
        <w:rPr>
          <w:rFonts w:ascii="Times New Roman"/>
          <w:b w:val="false"/>
          <w:i w:val="false"/>
          <w:color w:val="000000"/>
          <w:sz w:val="28"/>
        </w:rPr>
        <w:t>
      12. Сақтандырушының (сақтандырушылардың) және/немесе қаржымен қамтамасыз етудi ұсынған тұлғаның (тұлғалардың) атауы___________________________________________________________</w:t>
      </w:r>
    </w:p>
    <w:p>
      <w:pPr>
        <w:spacing w:after="0"/>
        <w:ind w:left="0"/>
        <w:jc w:val="both"/>
      </w:pPr>
      <w:r>
        <w:rPr>
          <w:rFonts w:ascii="Times New Roman"/>
          <w:b w:val="false"/>
          <w:i w:val="false"/>
          <w:color w:val="000000"/>
          <w:sz w:val="28"/>
        </w:rPr>
        <w:t>
      13. Сақтандырушының (сақтандырушылардың) және/немесе қаржымен қамтамасыз етудi ұсынған тұлғаның (тұлғалардың) мекенжайы__________________________________________________________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10. Көрсетілетін қызметті алушының қолы және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Суға батқан кемелерді </w:t>
            </w:r>
            <w:r>
              <w:br/>
            </w:r>
            <w:r>
              <w:rPr>
                <w:rFonts w:ascii="Times New Roman"/>
                <w:b w:val="false"/>
                <w:i w:val="false"/>
                <w:color w:val="000000"/>
                <w:sz w:val="20"/>
              </w:rPr>
              <w:t xml:space="preserve">аластағаны үшін </w:t>
            </w:r>
            <w:r>
              <w:br/>
            </w:r>
            <w:r>
              <w:rPr>
                <w:rFonts w:ascii="Times New Roman"/>
                <w:b w:val="false"/>
                <w:i w:val="false"/>
                <w:color w:val="000000"/>
                <w:sz w:val="20"/>
              </w:rPr>
              <w:t>жауапкершілікті сақтандыру</w:t>
            </w:r>
            <w:r>
              <w:br/>
            </w:r>
            <w:r>
              <w:rPr>
                <w:rFonts w:ascii="Times New Roman"/>
                <w:b w:val="false"/>
                <w:i w:val="false"/>
                <w:color w:val="000000"/>
                <w:sz w:val="20"/>
              </w:rPr>
              <w:t>немесе өзге де қаржылық</w:t>
            </w:r>
            <w:r>
              <w:br/>
            </w:r>
            <w:r>
              <w:rPr>
                <w:rFonts w:ascii="Times New Roman"/>
                <w:b w:val="false"/>
                <w:i w:val="false"/>
                <w:color w:val="000000"/>
                <w:sz w:val="20"/>
              </w:rPr>
              <w:t>қамтамасыз ету туралы</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2-қосымша</w:t>
            </w:r>
          </w:p>
        </w:tc>
      </w:tr>
    </w:tbl>
    <w:bookmarkStart w:name="z84" w:id="31"/>
    <w:p>
      <w:pPr>
        <w:spacing w:after="0"/>
        <w:ind w:left="0"/>
        <w:jc w:val="left"/>
      </w:pPr>
      <w:r>
        <w:rPr>
          <w:rFonts w:ascii="Times New Roman"/>
          <w:b/>
          <w:i w:val="false"/>
          <w:color w:val="000000"/>
        </w:rPr>
        <w:t xml:space="preserve"> "Суға батқан кемелерді аластағаны үшін азаматтық жауапкершілікті сақтандыру немесе өзге де қаржылық қамтамасыз ету туралы куәлікті беру" мемлекеттік қызметін көрсетуге қойылатын негізгі талаптардың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аластағаны үшін азаматтық жауапкершілікті сақтандыру немесе өзге де қаржылық қамтамасыз ету туралы куәлікті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аластағаны үшін жауапкершілікті сақтандыру немесе өзге де қаржылық қамтамасыз ету туралы куәлік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көрсетудің нәтижесінің нысаны: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түскі үзіліс 13.00-ден 14.30-ға дейін демалыс және мереке күндерін қоспағанда, 9.00-ден 18.30-ға дейін белгіленген кестеге сәйкес дүйсенбіден жұмаға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кеңсе арқылы көрсетілетін қызметті алушының тірі қолы және оның мөрімен (бар болса) қол қойылған құжаттың сканерленген көшірмесі нысанында не көрсетілетін қызметті алушының тірі қолымен және оның мөрімен (бар болса) қол қойылған қағаз құжат нысанында берілген өтініш; </w:t>
            </w:r>
          </w:p>
          <w:p>
            <w:pPr>
              <w:spacing w:after="20"/>
              <w:ind w:left="20"/>
              <w:jc w:val="both"/>
            </w:pPr>
            <w:r>
              <w:rPr>
                <w:rFonts w:ascii="Times New Roman"/>
                <w:b w:val="false"/>
                <w:i w:val="false"/>
                <w:color w:val="000000"/>
                <w:sz w:val="20"/>
              </w:rPr>
              <w:t>
2) сақтандыру туралы полистің немесе өзге қаржылық қамтамасыз етудің, оның ішінде банктің немесе осыған ұқсас мекеменің кепілдігінің болуы туралы құжаттың сканерленген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обьектілердің, деректер мен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нөмірлері: көрсетілетін қызметті беруші: +77292290974;</w:t>
            </w:r>
          </w:p>
          <w:p>
            <w:pPr>
              <w:spacing w:after="20"/>
              <w:ind w:left="20"/>
              <w:jc w:val="both"/>
            </w:pPr>
            <w:r>
              <w:rPr>
                <w:rFonts w:ascii="Times New Roman"/>
                <w:b w:val="false"/>
                <w:i w:val="false"/>
                <w:color w:val="000000"/>
                <w:sz w:val="20"/>
              </w:rPr>
              <w:t>
мемлекеттік қызмет көрсету бойынша бірыңғай байланыс орталығы: 1414, +77172906984.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