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4e51" w14:textId="1764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немесе жоғары оқу орнынан кейінгі білім беру бағдарламалары бойынша мемлекеттік тапсырыс шеңберінде білім беру ұйымдарында және Қазақстан Республикасы Президентінің жанындағы білім беру ұйымдарында оқуды аяқтаған адамдарға конкурс өткізілместен "Б" корпусының мемлекеттік әкімшілік лауазымдарына орналасу мүмкіндігін беретін оқу нәтижелерінің мәндерін белгілеу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11 ақпандағы № 38 бұйрығы. Қазақстан Республикасының Әділет министрлігінде 2023 жылғы 14 ақпанда № 31904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15-бабының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немесе жоғары оқу орнынан кейінгі білім беру бағдарламалары бойынша мемлекеттік тапсырыс шеңберінде білім беру ұйымдарында және Қазақстан Республикасы Президентінің жанындағы білім беру ұйымдарында оқуды аяқтаған адамдарға конкурс өткізілместен "Б" корпусының мемлекеттік әкімшілік лауазымдарына орналасу мүмкіндігін беретін оқу нәтижелерінің мәндері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Start w:name="z3" w:id="1"/>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қызметке іріктеу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(бұдан әрі - Агенттік) интернет-ресурсында орналастыруын қамтамасыз етсін.</w:t>
      </w:r>
    </w:p>
    <w:bookmarkEnd w:id="3"/>
    <w:bookmarkStart w:name="z6" w:id="4"/>
    <w:p>
      <w:pPr>
        <w:spacing w:after="0"/>
        <w:ind w:left="0"/>
        <w:jc w:val="both"/>
      </w:pPr>
      <w:r>
        <w:rPr>
          <w:rFonts w:ascii="Times New Roman"/>
          <w:b w:val="false"/>
          <w:i w:val="false"/>
          <w:color w:val="000000"/>
          <w:sz w:val="28"/>
        </w:rPr>
        <w:t>
      3. Агенттіктің аумақтық органдары осы бұйрықта белгіленген тұлғалардың мемлекеттік әкімшілік лауазымдарына орналасуына тұрақты түрде мониторинг және талдау жүргізсін.</w:t>
      </w:r>
    </w:p>
    <w:bookmarkEnd w:id="4"/>
    <w:bookmarkStart w:name="z7" w:id="5"/>
    <w:p>
      <w:pPr>
        <w:spacing w:after="0"/>
        <w:ind w:left="0"/>
        <w:jc w:val="both"/>
      </w:pPr>
      <w:r>
        <w:rPr>
          <w:rFonts w:ascii="Times New Roman"/>
          <w:b w:val="false"/>
          <w:i w:val="false"/>
          <w:color w:val="000000"/>
          <w:sz w:val="28"/>
        </w:rPr>
        <w:t>
      4. Осы бұйрықтың орындалуын бақылау мемлекеттік қызмет мәселелеріне жетекшілік ететін Агенттік Төрағасының орынбасарына жүктелсін.</w:t>
      </w:r>
    </w:p>
    <w:bookmarkEnd w:id="5"/>
    <w:bookmarkStart w:name="z8" w:id="6"/>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11 ақпандағы</w:t>
            </w:r>
            <w:r>
              <w:br/>
            </w:r>
            <w:r>
              <w:rPr>
                <w:rFonts w:ascii="Times New Roman"/>
                <w:b w:val="false"/>
                <w:i w:val="false"/>
                <w:color w:val="000000"/>
                <w:sz w:val="20"/>
              </w:rPr>
              <w:t>№ 38 бұйрығына</w:t>
            </w:r>
            <w:r>
              <w:br/>
            </w:r>
            <w:r>
              <w:rPr>
                <w:rFonts w:ascii="Times New Roman"/>
                <w:b w:val="false"/>
                <w:i w:val="false"/>
                <w:color w:val="000000"/>
                <w:sz w:val="20"/>
              </w:rPr>
              <w:t>қосымша</w:t>
            </w:r>
          </w:p>
        </w:tc>
      </w:tr>
    </w:tbl>
    <w:bookmarkStart w:name="z10" w:id="7"/>
    <w:p>
      <w:pPr>
        <w:spacing w:after="0"/>
        <w:ind w:left="0"/>
        <w:jc w:val="left"/>
      </w:pPr>
      <w:r>
        <w:rPr>
          <w:rFonts w:ascii="Times New Roman"/>
          <w:b/>
          <w:i w:val="false"/>
          <w:color w:val="000000"/>
        </w:rPr>
        <w:t xml:space="preserve"> Жоғары немесе жоғары оқу орнынан кейінгі білім беру бағдарламалары бойынша мемлекеттік тапсырыс шеңберінде білім беру ұйымдарында және Қазақстан Республикасы Президентінің жанындағы білім беру ұйымдарында оқуды аяқтаған адамдарға конкурс өткізілместен "Б" корпусының мемлекеттік әкімшілік лауазымдарына орналасу мүмкіндігін беретін оқу нәтижелерінің мәндері</w:t>
      </w:r>
    </w:p>
    <w:bookmarkEnd w:id="7"/>
    <w:bookmarkStart w:name="z11" w:id="8"/>
    <w:p>
      <w:pPr>
        <w:spacing w:after="0"/>
        <w:ind w:left="0"/>
        <w:jc w:val="both"/>
      </w:pPr>
      <w:r>
        <w:rPr>
          <w:rFonts w:ascii="Times New Roman"/>
          <w:b w:val="false"/>
          <w:i w:val="false"/>
          <w:color w:val="000000"/>
          <w:sz w:val="28"/>
        </w:rPr>
        <w:t>
      1. Жоғары оқу орнынан кейінгі білім беру бағдарламасы бойынша мемлекеттік тапсырыс шеңберінде Қазақстан Республикасы Президентінің жанындағы білім беру ұйымдарында оқуды аяқтаған адамдарға оқуды бітіргеннен кейін бір жыл ішінде конкурс өткізілместен уəкілетті органмен немесе оның аумақтық бөлімшесімен келісу бойынша "Б" корпусының мемлекеттік әкімшілік лауазымдарына орналасу мүмкіндігін беретін оқу нәтижесінің мәні келесіден төмен емес:</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p>
            <w:pPr>
              <w:spacing w:after="20"/>
              <w:ind w:left="20"/>
              <w:jc w:val="both"/>
            </w:pPr>
            <w:r>
              <w:rPr>
                <w:rFonts w:ascii="Times New Roman"/>
                <w:b w:val="false"/>
                <w:i w:val="false"/>
                <w:color w:val="000000"/>
                <w:sz w:val="20"/>
              </w:rPr>
              <w:t>
(%-тік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органдарда, мəслихаттар аппараттарында, ревизиялық комиссияларда, орталық мемлекеттік органдардың жəне олардың ведомстволарының аумақтық бөлімшелерінде (астана мен оның аудандарындағы жергілікті атқарушы органдардан, мəслихат аппаратынан, ревизиялық комиссиялардан, орталық мемлекеттік органдар мен олардың ведомстволарының аумақтық бөлімшелерінен басқа) орналаса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bl>
    <w:bookmarkStart w:name="z12" w:id="9"/>
    <w:p>
      <w:pPr>
        <w:spacing w:after="0"/>
        <w:ind w:left="0"/>
        <w:jc w:val="both"/>
      </w:pPr>
      <w:r>
        <w:rPr>
          <w:rFonts w:ascii="Times New Roman"/>
          <w:b w:val="false"/>
          <w:i w:val="false"/>
          <w:color w:val="000000"/>
          <w:sz w:val="28"/>
        </w:rPr>
        <w:t>
      2. Жоғары және (немесе) жоғары оқу орнынан кейінгі білім беру бағдарламалары бойынша мемлекеттік тапсырыс шеңберінде білім беру ұйымдарында оқуды аяқтаған адамдарға оқуды бітіргеннен кейін бір жыл ішінде конкурс өткізілместен уəкілетті органмен немесе оның аумақтық бөлімшесімен келісу бойынша "Б" корпусының мемлекеттік әкімшілік лауазымдарына орналасу мүмкіндігін беретін оқу нәтижелерінің мәндері келесіден төмен емес:</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мемлекеттік әкімшілік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p>
            <w:pPr>
              <w:spacing w:after="20"/>
              <w:ind w:left="20"/>
              <w:jc w:val="both"/>
            </w:pPr>
            <w:r>
              <w:rPr>
                <w:rFonts w:ascii="Times New Roman"/>
                <w:b w:val="false"/>
                <w:i w:val="false"/>
                <w:color w:val="000000"/>
                <w:sz w:val="20"/>
              </w:rPr>
              <w:t>
(%-тік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ауданының немесе облыстық маңызы бар қаланың (облыстың әкімшілік орталығы болып табылатын қаладан басқа) әкімі және мәслихаты аппараттарының төменгі лауазымына;</w:t>
            </w:r>
          </w:p>
          <w:p>
            <w:pPr>
              <w:spacing w:after="20"/>
              <w:ind w:left="20"/>
              <w:jc w:val="both"/>
            </w:pPr>
            <w:r>
              <w:rPr>
                <w:rFonts w:ascii="Times New Roman"/>
                <w:b w:val="false"/>
                <w:i w:val="false"/>
                <w:color w:val="000000"/>
                <w:sz w:val="20"/>
              </w:rPr>
              <w:t>
2. Жергілікті бюджеттен қаржыландырылатын облыс ауданы және облыстық маңызы бар қала (облыстың әкімшілік орталығы болып табылатын қаладан басқа) атқарушы органның басшылық емес лауазымына;</w:t>
            </w:r>
          </w:p>
          <w:p>
            <w:pPr>
              <w:spacing w:after="20"/>
              <w:ind w:left="20"/>
              <w:jc w:val="both"/>
            </w:pPr>
            <w:r>
              <w:rPr>
                <w:rFonts w:ascii="Times New Roman"/>
                <w:b w:val="false"/>
                <w:i w:val="false"/>
                <w:color w:val="000000"/>
                <w:sz w:val="20"/>
              </w:rPr>
              <w:t>
3. Аудандық маңызы бар қала, ауыл, кент, ауылдық округ әкімі аппаратының басшылық емес лауазымына;</w:t>
            </w:r>
          </w:p>
          <w:p>
            <w:pPr>
              <w:spacing w:after="20"/>
              <w:ind w:left="20"/>
              <w:jc w:val="both"/>
            </w:pPr>
            <w:r>
              <w:rPr>
                <w:rFonts w:ascii="Times New Roman"/>
                <w:b w:val="false"/>
                <w:i w:val="false"/>
                <w:color w:val="000000"/>
                <w:sz w:val="20"/>
              </w:rPr>
              <w:t>
4. Орталық мемлекеттік органның және оның ведомствосының облыс ауданындағы немесе облыстық маңызы бар қаладағы (облыстың әкімшілік орталығы болып табылатын қаладан басқа) аумақтық бөлімшесінің басшылық емес лауазымына орналаса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