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d791" w14:textId="e67d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Мәртөк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w:t>
      </w:r>
    </w:p>
    <w:p>
      <w:pPr>
        <w:spacing w:after="0"/>
        <w:ind w:left="0"/>
        <w:jc w:val="both"/>
      </w:pPr>
      <w:r>
        <w:rPr>
          <w:rFonts w:ascii="Times New Roman"/>
          <w:b w:val="false"/>
          <w:i w:val="false"/>
          <w:color w:val="000000"/>
          <w:sz w:val="28"/>
        </w:rPr>
        <w:t>Ақтөбе облысы Мәртөк аудандық мәслихатының 2022 жылғы 23 қарашадағы № 140 шешімі. Қазақстан Республикасының Әділет министрлігінде 2022 жылғы 2 желтоқсанда № 30912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Мәртөк аудандық мәслихаты ШЕШТІ:</w:t>
      </w:r>
    </w:p>
    <w:bookmarkEnd w:id="0"/>
    <w:bookmarkStart w:name="z3" w:id="1"/>
    <w:p>
      <w:pPr>
        <w:spacing w:after="0"/>
        <w:ind w:left="0"/>
        <w:jc w:val="both"/>
      </w:pPr>
      <w:r>
        <w:rPr>
          <w:rFonts w:ascii="Times New Roman"/>
          <w:b w:val="false"/>
          <w:i w:val="false"/>
          <w:color w:val="000000"/>
          <w:sz w:val="28"/>
        </w:rPr>
        <w:t xml:space="preserve">
      1. Ақтөбе облысы Мәртөк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4"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2022 жылғы 23 қарашадағы № 140 шешіміне қосымша</w:t>
            </w:r>
          </w:p>
        </w:tc>
      </w:tr>
    </w:tbl>
    <w:bookmarkStart w:name="z6" w:id="3"/>
    <w:p>
      <w:pPr>
        <w:spacing w:after="0"/>
        <w:ind w:left="0"/>
        <w:jc w:val="left"/>
      </w:pPr>
      <w:r>
        <w:rPr>
          <w:rFonts w:ascii="Times New Roman"/>
          <w:b/>
          <w:i w:val="false"/>
          <w:color w:val="000000"/>
        </w:rPr>
        <w:t xml:space="preserve"> Ақтөбе облысы Мәртөк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3"/>
    <w:bookmarkStart w:name="z7" w:id="4"/>
    <w:p>
      <w:pPr>
        <w:spacing w:after="0"/>
        <w:ind w:left="0"/>
        <w:jc w:val="both"/>
      </w:pPr>
      <w:r>
        <w:rPr>
          <w:rFonts w:ascii="Times New Roman"/>
          <w:b w:val="false"/>
          <w:i w:val="false"/>
          <w:color w:val="000000"/>
          <w:sz w:val="28"/>
        </w:rPr>
        <w:t xml:space="preserve">
      1. Осы Ақтөбе облысы Мәртөк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(әрі қарай – Шығындарды өтеу қағидалары) сәйкес әзірленді.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Мәртөк аудандық мәслихатының 28.04.2023 </w:t>
      </w:r>
      <w:r>
        <w:rPr>
          <w:rFonts w:ascii="Times New Roman"/>
          <w:b w:val="false"/>
          <w:i w:val="false"/>
          <w:color w:val="000000"/>
          <w:sz w:val="28"/>
        </w:rPr>
        <w:t>№ 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алуды (бұдан әрі – оқытуға жұмсалған шығындарды өндіріп алу) мүгедектігі бар баланың қатарындағы кемтар балаларды үйде оқу фактісін растайтын оқу орынының анықтамасы негізінде "Мәртөк ауданының жұмыспен қамту және әлеуметтік бағдарламалар бөлімі" мемлекеттік мекемесімен жүзеге асырылады.</w:t>
      </w:r>
    </w:p>
    <w:bookmarkEnd w:id="5"/>
    <w:bookmarkStart w:name="z9" w:id="6"/>
    <w:p>
      <w:pPr>
        <w:spacing w:after="0"/>
        <w:ind w:left="0"/>
        <w:jc w:val="both"/>
      </w:pPr>
      <w:r>
        <w:rPr>
          <w:rFonts w:ascii="Times New Roman"/>
          <w:b w:val="false"/>
          <w:i w:val="false"/>
          <w:color w:val="000000"/>
          <w:sz w:val="28"/>
        </w:rPr>
        <w:t>
      3. Оқытуға жұмсаған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10" w:id="7"/>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 Мәртөк аудандық мәслихатының 28.04.2023 </w:t>
      </w:r>
      <w:r>
        <w:rPr>
          <w:rFonts w:ascii="Times New Roman"/>
          <w:b w:val="false"/>
          <w:i w:val="false"/>
          <w:color w:val="000000"/>
          <w:sz w:val="28"/>
        </w:rPr>
        <w:t>№ 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8"/>
    <w:bookmarkStart w:name="z12" w:id="9"/>
    <w:p>
      <w:pPr>
        <w:spacing w:after="0"/>
        <w:ind w:left="0"/>
        <w:jc w:val="both"/>
      </w:pPr>
      <w:r>
        <w:rPr>
          <w:rFonts w:ascii="Times New Roman"/>
          <w:b w:val="false"/>
          <w:i w:val="false"/>
          <w:color w:val="000000"/>
          <w:sz w:val="28"/>
        </w:rPr>
        <w:t xml:space="preserve">
      6. Үйде оқытуға жұмсалған шығындарды өтеу үшін өтініш беруші "Азаматтарға арналған үкімет" мемлекеттік корпорациясы" коммерциялық емес ақционерлік қоғамы арқылы уәкілетті органға немесе "электрондық үкімет" веб-порталына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2-қосымшасына сәйкес нысан бойынша өтінішпен жүгінеді.</w:t>
      </w:r>
    </w:p>
    <w:bookmarkEnd w:id="9"/>
    <w:p>
      <w:pPr>
        <w:spacing w:after="0"/>
        <w:ind w:left="0"/>
        <w:jc w:val="both"/>
      </w:pPr>
      <w:r>
        <w:rPr>
          <w:rFonts w:ascii="Times New Roman"/>
          <w:b w:val="false"/>
          <w:i w:val="false"/>
          <w:color w:val="000000"/>
          <w:sz w:val="28"/>
        </w:rPr>
        <w:t>
      Өтініш беруші мүгедектігі бар балаларды үйде оқытуға жұмсалған шығындарды өтеу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Мәртөк аудандық мәслихатының 28.04.2023 </w:t>
      </w:r>
      <w:r>
        <w:rPr>
          <w:rFonts w:ascii="Times New Roman"/>
          <w:b w:val="false"/>
          <w:i w:val="false"/>
          <w:color w:val="000000"/>
          <w:sz w:val="28"/>
        </w:rPr>
        <w:t>№ 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7. Мүгедектігі бар балалар қатарындағы кемтар балаларды үйде оқытуға жұмсалған шығындарын өндіріп алу мөлшері жеке оқыту жоспары бойынша әрбір мүгедектігі бар балаға ай сайын екі айлық есептік көрсеткішке тең.</w:t>
      </w:r>
    </w:p>
    <w:bookmarkEnd w:id="10"/>
    <w:bookmarkStart w:name="z14" w:id="11"/>
    <w:p>
      <w:pPr>
        <w:spacing w:after="0"/>
        <w:ind w:left="0"/>
        <w:jc w:val="both"/>
      </w:pPr>
      <w:r>
        <w:rPr>
          <w:rFonts w:ascii="Times New Roman"/>
          <w:b w:val="false"/>
          <w:i w:val="false"/>
          <w:color w:val="000000"/>
          <w:sz w:val="28"/>
        </w:rPr>
        <w:t xml:space="preserve">
      8. Оқытуға жұмсаған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