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3ac1" w14:textId="9443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аумағында ауылдық округтері және Булаев қаласы әкімдеріне кандидаттарға үгіттік баспа материалдарын орналастыру үшін орын белгілеу және таңдаушылармен кездесулер өткізу үшін үй-жай ұсыну туралы" Солтүстік Қазақстан облысы Мағжан Жұмабаев ауданы әкімдігінің 2018 жылғы 23 сәуірдегі № 95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2021 жылғы 9 шілдедегі № 168 қаулысы. Қазақстан Республикасының Әділет министрлігінде 2021 жылғы 14 шілдеде № 23522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әкімдігінің "Солтүстік Қазақстан облысы Мағжан Жұмабаев ауданының аумағында ауылдық округтері және Булаев қаласы әкімдеріне кандидаттарға үгіттік баспа материалдарын орналастыру үшін орын белгілеу және таңдаушылармен кездесулер өткізу үшін үй-жай ұсыну туралы" 2018 жылғы 23 сәуірдегі № 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4685 болып тіркелді) күші жойылды деп танылсын.</w:t>
      </w:r>
    </w:p>
    <w:bookmarkEnd w:id="1"/>
    <w:bookmarkStart w:name="z6" w:id="2"/>
    <w:p>
      <w:pPr>
        <w:spacing w:after="0"/>
        <w:ind w:left="0"/>
        <w:jc w:val="both"/>
      </w:pPr>
      <w:r>
        <w:rPr>
          <w:rFonts w:ascii="Times New Roman"/>
          <w:b w:val="false"/>
          <w:i w:val="false"/>
          <w:color w:val="000000"/>
          <w:sz w:val="28"/>
        </w:rPr>
        <w:t xml:space="preserve">
      2. Осы қаулы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Мағжан Жумабаев</w:t>
            </w:r>
            <w:r>
              <w:br/>
            </w:r>
            <w:r>
              <w:rPr>
                <w:rFonts w:ascii="Times New Roman"/>
                <w:b w:val="false"/>
                <w:i/>
                <w:color w:val="000000"/>
                <w:sz w:val="20"/>
              </w:rPr>
              <w:t xml:space="preserve">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xml:space="preserve">
      Мағжан Жұмабаев аудандық </w:t>
      </w:r>
    </w:p>
    <w:bookmarkEnd w:id="4"/>
    <w:bookmarkStart w:name="z10" w:id="5"/>
    <w:p>
      <w:pPr>
        <w:spacing w:after="0"/>
        <w:ind w:left="0"/>
        <w:jc w:val="both"/>
      </w:pPr>
      <w:r>
        <w:rPr>
          <w:rFonts w:ascii="Times New Roman"/>
          <w:b w:val="false"/>
          <w:i w:val="false"/>
          <w:color w:val="000000"/>
          <w:sz w:val="28"/>
        </w:rPr>
        <w:t xml:space="preserve">
      сайлау комиссиясы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