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b924" w14:textId="beab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37/4 "Солтүстік Қазақстан облысы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22 қарашадағы № 11/3 шешімі. Қазақстан Республикасының Әділет министрлігінде 2021 жылғы 8 желтоқсанда № 25627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тұрғын үй сертификаттарының мөлшерін және алушылар санатының тізбесін айқындау туралы" Солтүстік Қазақстан облыстық мәслихатының 2019 жылғы 4 қазандағы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5621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both"/>
      </w:pPr>
      <w:r>
        <w:rPr>
          <w:rFonts w:ascii="Times New Roman"/>
          <w:b w:val="false"/>
          <w:i w:val="false"/>
          <w:color w:val="000000"/>
          <w:sz w:val="28"/>
        </w:rPr>
        <w:t>
      Солтүстік Қазақстан облысы бойынша тұрғын үй сертификаттарының мөлшері және алушылар санатының тізбесі</w:t>
      </w:r>
    </w:p>
    <w:bookmarkEnd w:id="4"/>
    <w:bookmarkStart w:name="z20" w:id="5"/>
    <w:p>
      <w:pPr>
        <w:spacing w:after="0"/>
        <w:ind w:left="0"/>
        <w:jc w:val="both"/>
      </w:pPr>
      <w:r>
        <w:rPr>
          <w:rFonts w:ascii="Times New Roman"/>
          <w:b w:val="false"/>
          <w:i w:val="false"/>
          <w:color w:val="000000"/>
          <w:sz w:val="28"/>
        </w:rPr>
        <w:t>
      1. Әрбір алушы үшін тұрғын үй сертификаттарының мөлшері:</w:t>
      </w:r>
    </w:p>
    <w:bookmarkEnd w:id="5"/>
    <w:bookmarkStart w:name="z21" w:id="6"/>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bookmarkEnd w:id="6"/>
    <w:bookmarkStart w:name="z22" w:id="7"/>
    <w:p>
      <w:pPr>
        <w:spacing w:after="0"/>
        <w:ind w:left="0"/>
        <w:jc w:val="both"/>
      </w:pPr>
      <w:r>
        <w:rPr>
          <w:rFonts w:ascii="Times New Roman"/>
          <w:b w:val="false"/>
          <w:i w:val="false"/>
          <w:color w:val="000000"/>
          <w:sz w:val="28"/>
        </w:rPr>
        <w:t>
      2) Тұрғын үй қарызы сомасының 10 пайызы, алайда әлеуметтік қолдау түрі ретінде 1 500 000 (бір миллион бес жүз мың) теңгеден артық емес.</w:t>
      </w:r>
    </w:p>
    <w:bookmarkEnd w:id="7"/>
    <w:bookmarkStart w:name="z23" w:id="8"/>
    <w:p>
      <w:pPr>
        <w:spacing w:after="0"/>
        <w:ind w:left="0"/>
        <w:jc w:val="both"/>
      </w:pPr>
      <w:r>
        <w:rPr>
          <w:rFonts w:ascii="Times New Roman"/>
          <w:b w:val="false"/>
          <w:i w:val="false"/>
          <w:color w:val="000000"/>
          <w:sz w:val="28"/>
        </w:rPr>
        <w:t>
      2. Тұрғын үй сертификаттарын алушылар санатының тізбесі:</w:t>
      </w:r>
    </w:p>
    <w:bookmarkEnd w:id="8"/>
    <w:bookmarkStart w:name="z24" w:id="9"/>
    <w:p>
      <w:pPr>
        <w:spacing w:after="0"/>
        <w:ind w:left="0"/>
        <w:jc w:val="both"/>
      </w:pPr>
      <w:r>
        <w:rPr>
          <w:rFonts w:ascii="Times New Roman"/>
          <w:b w:val="false"/>
          <w:i w:val="false"/>
          <w:color w:val="000000"/>
          <w:sz w:val="28"/>
        </w:rPr>
        <w:t xml:space="preserve">
      1) мүгедек балалары бар немесе оларды тәрбиелеушi отбасылар; </w:t>
      </w:r>
    </w:p>
    <w:bookmarkEnd w:id="9"/>
    <w:bookmarkStart w:name="z25" w:id="10"/>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0"/>
    <w:bookmarkStart w:name="z26" w:id="11"/>
    <w:p>
      <w:pPr>
        <w:spacing w:after="0"/>
        <w:ind w:left="0"/>
        <w:jc w:val="both"/>
      </w:pPr>
      <w:r>
        <w:rPr>
          <w:rFonts w:ascii="Times New Roman"/>
          <w:b w:val="false"/>
          <w:i w:val="false"/>
          <w:color w:val="000000"/>
          <w:sz w:val="28"/>
        </w:rPr>
        <w:t>
      3) толық емес отбасылар;</w:t>
      </w:r>
    </w:p>
    <w:bookmarkEnd w:id="11"/>
    <w:bookmarkStart w:name="z27" w:id="12"/>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министрінің 2019 жылғы 29 наурыздағы № 154 "Еңбек ресурстарын болжаудың ұлттық жүйесін қалыптастыру және оның нәтижелерін пайдалану қағидаларын бекіту туралы"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18445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ұйымдарында еңбек қызметтерін жүзеге асыратын қажетті мамандар.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