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9b4c" w14:textId="e0d9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2020 жылғы 23 желтоқсандағы № 1/66 "2021 - 2023 жылдарға арналған Тереңкөл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2021 жылғы 17 қарашадағы № 1/12 шешімі. Қазақстан Республикасының Әділет министрлігінде 2021 жылғы 25 қарашада № 25402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"2021 - 2023 жылдарға арналған Тереңкөл аудандық бюджеті туралы" 2020 жылғы 23 желтоқсандағы № 1/66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7118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Тереңкөл аудандық бюджеті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6 932 700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5 974 213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7 050 229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28 686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- 146 215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146 215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Тереңкөл аудандық бюджетінде ауылдық округтердің бюджеттеріне берілетін нысаналы ағымдағы трансферттер келесі мөлшерлерде қарастырылсын: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401 730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54 552 мың теңге – коммуналдық шаруашылық саласындағы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архив мекемелерінде басқару және негізгі персоналдың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30 401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38 819 мың теңге – мемлекеттік әкімшілік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86 363 мың теңге –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8 467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13 579 мың теңге – тарифтің ұлғаюына байланысты электр энергиясын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1 050 мың теңге – мемлекеттік әкімшілік қызметшілердің жалақысына.";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ауданның жергілікті атқарушы орган резерві 15 803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Тереңкөл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1/66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